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8"/>
        <w:gridCol w:w="4758"/>
      </w:tblGrid>
      <w:tr w:rsidR="00AA65B6" w14:paraId="3AAE6F72" w14:textId="77777777" w:rsidTr="000A21DC">
        <w:trPr>
          <w:trHeight w:hRule="exact" w:val="340"/>
        </w:trPr>
        <w:tc>
          <w:tcPr>
            <w:tcW w:w="9086" w:type="dxa"/>
            <w:gridSpan w:val="2"/>
            <w:tcBorders>
              <w:bottom w:val="nil"/>
            </w:tcBorders>
          </w:tcPr>
          <w:p w14:paraId="3206671C" w14:textId="77777777" w:rsidR="00AA65B6" w:rsidRDefault="00AA65B6" w:rsidP="000A21DC">
            <w:pPr>
              <w:pStyle w:val="zFSDraft"/>
              <w:rPr>
                <w:lang w:val="en-GB"/>
              </w:rPr>
            </w:pPr>
            <w:bookmarkStart w:id="0" w:name="_GoBack"/>
            <w:bookmarkEnd w:id="0"/>
          </w:p>
        </w:tc>
      </w:tr>
      <w:tr w:rsidR="00AA65B6" w14:paraId="36ED422E" w14:textId="77777777" w:rsidTr="000A21DC">
        <w:trPr>
          <w:trHeight w:hRule="exact" w:val="851"/>
        </w:trPr>
        <w:tc>
          <w:tcPr>
            <w:tcW w:w="9086" w:type="dxa"/>
            <w:gridSpan w:val="2"/>
            <w:tcBorders>
              <w:top w:val="nil"/>
              <w:bottom w:val="nil"/>
            </w:tcBorders>
          </w:tcPr>
          <w:p w14:paraId="50F62CD3" w14:textId="77777777" w:rsidR="00AA65B6" w:rsidRDefault="00AA65B6" w:rsidP="000A21DC">
            <w:pPr>
              <w:pStyle w:val="zFSDate"/>
              <w:rPr>
                <w:lang w:val="en-GB"/>
              </w:rPr>
            </w:pPr>
          </w:p>
          <w:p w14:paraId="0F226E47" w14:textId="77777777" w:rsidR="00AA65B6" w:rsidRDefault="00AA65B6" w:rsidP="000A21DC">
            <w:pPr>
              <w:pStyle w:val="zFSDate"/>
              <w:rPr>
                <w:lang w:val="en-US"/>
              </w:rPr>
            </w:pPr>
          </w:p>
        </w:tc>
      </w:tr>
      <w:tr w:rsidR="00AA65B6" w14:paraId="604AA46B" w14:textId="77777777" w:rsidTr="000A21DC">
        <w:trPr>
          <w:cantSplit/>
          <w:trHeight w:hRule="exact" w:val="5284"/>
        </w:trPr>
        <w:tc>
          <w:tcPr>
            <w:tcW w:w="9086" w:type="dxa"/>
            <w:gridSpan w:val="2"/>
            <w:tcBorders>
              <w:top w:val="nil"/>
              <w:bottom w:val="nil"/>
            </w:tcBorders>
            <w:vAlign w:val="center"/>
          </w:tcPr>
          <w:p w14:paraId="4710B4E1" w14:textId="351EB3A2" w:rsidR="00AA65B6" w:rsidRPr="00DA13B1" w:rsidRDefault="000D03CB" w:rsidP="000A21DC">
            <w:pPr>
              <w:pStyle w:val="zFSco-names"/>
            </w:pPr>
            <w:r w:rsidRPr="00DA13B1">
              <w:t>[</w:t>
            </w:r>
            <w:r w:rsidR="00036B0C">
              <w:fldChar w:fldCharType="begin"/>
            </w:r>
            <w:r w:rsidR="00036B0C">
              <w:instrText xml:space="preserve"> MERGEFIELD "Name1" </w:instrText>
            </w:r>
            <w:r w:rsidR="00036B0C">
              <w:fldChar w:fldCharType="separate"/>
            </w:r>
            <w:r w:rsidR="005152AA" w:rsidRPr="005152AA">
              <w:t xml:space="preserve">«Name </w:t>
            </w:r>
            <w:r w:rsidR="006C065B" w:rsidRPr="005152AA">
              <w:t>1»</w:t>
            </w:r>
            <w:r w:rsidR="00036B0C">
              <w:fldChar w:fldCharType="end"/>
            </w:r>
            <w:r w:rsidRPr="00DA13B1">
              <w:t>]</w:t>
            </w:r>
          </w:p>
          <w:p w14:paraId="66F7F13B" w14:textId="3719597E" w:rsidR="00AA65B6" w:rsidRPr="00DA13B1" w:rsidRDefault="00AA65B6" w:rsidP="000A21DC">
            <w:pPr>
              <w:pStyle w:val="zFSco-names"/>
            </w:pPr>
            <w:r>
              <w:rPr>
                <w:lang w:val="fr-FR"/>
              </w:rPr>
              <w:t>[</w:t>
            </w:r>
            <w:r w:rsidR="00036B0C">
              <w:fldChar w:fldCharType="begin"/>
            </w:r>
            <w:r w:rsidR="00036B0C">
              <w:instrText xml:space="preserve"> MERGEFIELD "Name2" </w:instrText>
            </w:r>
            <w:r w:rsidR="00036B0C">
              <w:fldChar w:fldCharType="separate"/>
            </w:r>
            <w:r w:rsidR="000925B6" w:rsidRPr="000925B6">
              <w:t>«Name</w:t>
            </w:r>
            <w:r w:rsidR="005152AA">
              <w:t xml:space="preserve"> </w:t>
            </w:r>
            <w:r w:rsidR="000925B6" w:rsidRPr="000925B6">
              <w:t>2»</w:t>
            </w:r>
            <w:r w:rsidR="00036B0C">
              <w:fldChar w:fldCharType="end"/>
            </w:r>
            <w:r>
              <w:rPr>
                <w:lang w:val="fr-FR"/>
              </w:rPr>
              <w:t>]</w:t>
            </w:r>
          </w:p>
          <w:p w14:paraId="50EE47F0" w14:textId="77777777" w:rsidR="00AA65B6" w:rsidRPr="00DA13B1" w:rsidRDefault="00AA65B6" w:rsidP="000A21DC">
            <w:pPr>
              <w:pStyle w:val="zFSand"/>
              <w:rPr>
                <w:kern w:val="24"/>
                <w:sz w:val="24"/>
              </w:rPr>
            </w:pPr>
          </w:p>
        </w:tc>
      </w:tr>
      <w:tr w:rsidR="00AA65B6" w:rsidRPr="00EE5103" w14:paraId="2E99063B" w14:textId="77777777" w:rsidTr="000A21DC">
        <w:trPr>
          <w:cantSplit/>
          <w:trHeight w:hRule="exact" w:val="4321"/>
        </w:trPr>
        <w:tc>
          <w:tcPr>
            <w:tcW w:w="9086" w:type="dxa"/>
            <w:gridSpan w:val="2"/>
            <w:tcBorders>
              <w:top w:val="nil"/>
              <w:bottom w:val="nil"/>
            </w:tcBorders>
          </w:tcPr>
          <w:p w14:paraId="2A927BBB" w14:textId="0C994012" w:rsidR="00AA65B6" w:rsidRDefault="00D82847" w:rsidP="000A21DC">
            <w:pPr>
              <w:pStyle w:val="zFSNarrative"/>
              <w:spacing w:before="120"/>
              <w:rPr>
                <w:sz w:val="28"/>
              </w:rPr>
            </w:pPr>
            <w:bookmarkStart w:id="1" w:name="_Hlk3980427"/>
            <w:r>
              <w:rPr>
                <w:sz w:val="28"/>
              </w:rPr>
              <w:t>V</w:t>
            </w:r>
            <w:r w:rsidR="00AA65B6" w:rsidRPr="00EE5103">
              <w:rPr>
                <w:sz w:val="28"/>
              </w:rPr>
              <w:t xml:space="preserve">ereinbarung </w:t>
            </w:r>
            <w:r w:rsidR="00AA65B6">
              <w:rPr>
                <w:sz w:val="28"/>
              </w:rPr>
              <w:t xml:space="preserve">über die </w:t>
            </w:r>
            <w:r w:rsidR="00746375">
              <w:rPr>
                <w:sz w:val="28"/>
              </w:rPr>
              <w:t xml:space="preserve">erweiterte </w:t>
            </w:r>
            <w:r w:rsidR="00AA65B6">
              <w:rPr>
                <w:sz w:val="28"/>
              </w:rPr>
              <w:t xml:space="preserve">Nutzung der </w:t>
            </w:r>
          </w:p>
          <w:p w14:paraId="50A18D20" w14:textId="77777777" w:rsidR="00AA65B6" w:rsidRPr="00EE5103" w:rsidRDefault="00AA65B6" w:rsidP="000A21DC">
            <w:pPr>
              <w:pStyle w:val="zFSNarrative"/>
              <w:spacing w:before="120"/>
              <w:rPr>
                <w:sz w:val="28"/>
              </w:rPr>
            </w:pPr>
            <w:r>
              <w:rPr>
                <w:sz w:val="28"/>
              </w:rPr>
              <w:t>elektronischen Vorabstimmungsschnittstelle (WBCI)</w:t>
            </w:r>
          </w:p>
          <w:p w14:paraId="60AFD672" w14:textId="77777777" w:rsidR="00AA65B6" w:rsidRPr="00A24A69" w:rsidRDefault="00D401D3" w:rsidP="000A21DC">
            <w:pPr>
              <w:pStyle w:val="zFSNarrative"/>
              <w:spacing w:before="120"/>
              <w:rPr>
                <w:sz w:val="28"/>
              </w:rPr>
            </w:pPr>
            <w:r w:rsidRPr="00A24A69">
              <w:rPr>
                <w:sz w:val="28"/>
              </w:rPr>
              <w:t xml:space="preserve">für </w:t>
            </w:r>
            <w:r>
              <w:rPr>
                <w:sz w:val="24"/>
              </w:rPr>
              <w:t xml:space="preserve">EKP </w:t>
            </w:r>
            <w:r w:rsidRPr="00A24A69">
              <w:rPr>
                <w:sz w:val="28"/>
              </w:rPr>
              <w:t>ohne eigenes Zertifikat</w:t>
            </w:r>
          </w:p>
          <w:bookmarkEnd w:id="1"/>
          <w:p w14:paraId="4D82D102" w14:textId="77777777" w:rsidR="00AA65B6" w:rsidRPr="00EE5103" w:rsidRDefault="00AA65B6" w:rsidP="001E2466">
            <w:pPr>
              <w:pStyle w:val="zFSNarrative"/>
              <w:spacing w:before="120"/>
              <w:rPr>
                <w:b/>
                <w:sz w:val="24"/>
              </w:rPr>
            </w:pPr>
          </w:p>
        </w:tc>
      </w:tr>
      <w:tr w:rsidR="00AA65B6" w:rsidRPr="00EE5103" w14:paraId="77E72156" w14:textId="77777777" w:rsidTr="000A21DC">
        <w:trPr>
          <w:trHeight w:hRule="exact" w:val="227"/>
        </w:trPr>
        <w:tc>
          <w:tcPr>
            <w:tcW w:w="4328" w:type="dxa"/>
            <w:tcBorders>
              <w:top w:val="nil"/>
              <w:bottom w:val="nil"/>
              <w:right w:val="nil"/>
            </w:tcBorders>
          </w:tcPr>
          <w:p w14:paraId="3F90CA5E" w14:textId="77777777" w:rsidR="00AA65B6" w:rsidRPr="00EE5103" w:rsidRDefault="00AA65B6" w:rsidP="000A21DC">
            <w:pPr>
              <w:spacing w:after="600"/>
            </w:pPr>
          </w:p>
        </w:tc>
        <w:tc>
          <w:tcPr>
            <w:tcW w:w="4758" w:type="dxa"/>
            <w:tcBorders>
              <w:top w:val="nil"/>
              <w:left w:val="nil"/>
              <w:bottom w:val="nil"/>
            </w:tcBorders>
          </w:tcPr>
          <w:p w14:paraId="30B0562F" w14:textId="77777777" w:rsidR="00AA65B6" w:rsidRPr="00EE5103" w:rsidRDefault="00AA65B6" w:rsidP="000A21DC">
            <w:r w:rsidRPr="00EE5103">
              <w:t xml:space="preserve"> </w:t>
            </w:r>
          </w:p>
        </w:tc>
      </w:tr>
      <w:tr w:rsidR="00AA65B6" w:rsidRPr="00EE5103" w14:paraId="3A9605DC" w14:textId="77777777" w:rsidTr="000A21DC">
        <w:trPr>
          <w:trHeight w:hRule="exact" w:val="397"/>
        </w:trPr>
        <w:tc>
          <w:tcPr>
            <w:tcW w:w="4328" w:type="dxa"/>
            <w:tcBorders>
              <w:top w:val="nil"/>
              <w:bottom w:val="nil"/>
              <w:right w:val="nil"/>
            </w:tcBorders>
          </w:tcPr>
          <w:p w14:paraId="78F6DF64" w14:textId="77777777" w:rsidR="00AA65B6" w:rsidRPr="00EE5103" w:rsidRDefault="00AA65B6" w:rsidP="000A21DC">
            <w:pPr>
              <w:rPr>
                <w:sz w:val="16"/>
              </w:rPr>
            </w:pPr>
            <w:bookmarkStart w:id="2" w:name="bmkLogoCaption"/>
            <w:bookmarkEnd w:id="2"/>
          </w:p>
        </w:tc>
        <w:tc>
          <w:tcPr>
            <w:tcW w:w="4758" w:type="dxa"/>
            <w:tcBorders>
              <w:top w:val="nil"/>
              <w:left w:val="nil"/>
              <w:bottom w:val="nil"/>
            </w:tcBorders>
          </w:tcPr>
          <w:p w14:paraId="31E508F9" w14:textId="77777777" w:rsidR="00AA65B6" w:rsidRPr="00EE5103" w:rsidRDefault="00AA65B6" w:rsidP="000A21DC">
            <w:pPr>
              <w:jc w:val="right"/>
            </w:pPr>
            <w:bookmarkStart w:id="3" w:name="bmkFirmLogoExtra"/>
            <w:r w:rsidRPr="00EE5103">
              <w:t xml:space="preserve"> </w:t>
            </w:r>
            <w:bookmarkEnd w:id="3"/>
          </w:p>
        </w:tc>
      </w:tr>
      <w:tr w:rsidR="00AA65B6" w:rsidRPr="00EE5103" w14:paraId="3A8EF56D" w14:textId="77777777" w:rsidTr="000A21DC">
        <w:trPr>
          <w:trHeight w:hRule="exact" w:val="1304"/>
        </w:trPr>
        <w:tc>
          <w:tcPr>
            <w:tcW w:w="4328" w:type="dxa"/>
            <w:tcBorders>
              <w:top w:val="nil"/>
              <w:bottom w:val="nil"/>
              <w:right w:val="nil"/>
            </w:tcBorders>
          </w:tcPr>
          <w:p w14:paraId="286B94C0" w14:textId="77777777" w:rsidR="00AA65B6" w:rsidRPr="00EE5103" w:rsidRDefault="00AA65B6" w:rsidP="000A21DC">
            <w:pPr>
              <w:pStyle w:val="zFSAddress"/>
            </w:pPr>
          </w:p>
        </w:tc>
        <w:tc>
          <w:tcPr>
            <w:tcW w:w="4758" w:type="dxa"/>
            <w:tcBorders>
              <w:top w:val="nil"/>
              <w:left w:val="nil"/>
              <w:bottom w:val="nil"/>
            </w:tcBorders>
          </w:tcPr>
          <w:p w14:paraId="42365CB2" w14:textId="77777777" w:rsidR="00AA65B6" w:rsidRPr="00EE5103" w:rsidRDefault="00AA65B6" w:rsidP="000A21DC">
            <w:pPr>
              <w:pStyle w:val="zFSAddress"/>
            </w:pPr>
            <w:bookmarkStart w:id="4" w:name="bmkAddressTwo"/>
            <w:bookmarkEnd w:id="4"/>
          </w:p>
        </w:tc>
      </w:tr>
      <w:tr w:rsidR="00AA65B6" w:rsidRPr="00EE5103" w14:paraId="155FF808" w14:textId="77777777" w:rsidTr="000A21DC">
        <w:trPr>
          <w:cantSplit/>
          <w:trHeight w:hRule="exact" w:val="340"/>
        </w:trPr>
        <w:tc>
          <w:tcPr>
            <w:tcW w:w="4328" w:type="dxa"/>
            <w:tcBorders>
              <w:top w:val="nil"/>
              <w:bottom w:val="nil"/>
              <w:right w:val="nil"/>
            </w:tcBorders>
          </w:tcPr>
          <w:p w14:paraId="196A2B7E" w14:textId="77777777" w:rsidR="00AA65B6" w:rsidRPr="00EE5103" w:rsidRDefault="00AA65B6" w:rsidP="000A21DC">
            <w:pPr>
              <w:pStyle w:val="zFSTel"/>
            </w:pPr>
          </w:p>
        </w:tc>
        <w:tc>
          <w:tcPr>
            <w:tcW w:w="4758" w:type="dxa"/>
            <w:tcBorders>
              <w:top w:val="nil"/>
              <w:left w:val="nil"/>
              <w:bottom w:val="nil"/>
            </w:tcBorders>
          </w:tcPr>
          <w:p w14:paraId="191352E6" w14:textId="77777777" w:rsidR="00AA65B6" w:rsidRPr="00EE5103" w:rsidRDefault="00AA65B6" w:rsidP="000A21DC">
            <w:pPr>
              <w:pStyle w:val="zFSTel"/>
            </w:pPr>
            <w:bookmarkStart w:id="5" w:name="bmkTelephoneTwo"/>
            <w:bookmarkEnd w:id="5"/>
          </w:p>
        </w:tc>
      </w:tr>
      <w:tr w:rsidR="00AA65B6" w:rsidRPr="00EE5103" w14:paraId="11FFCCDF" w14:textId="77777777" w:rsidTr="000A21DC">
        <w:trPr>
          <w:cantSplit/>
          <w:trHeight w:hRule="exact" w:val="227"/>
        </w:trPr>
        <w:tc>
          <w:tcPr>
            <w:tcW w:w="4328" w:type="dxa"/>
            <w:tcBorders>
              <w:top w:val="nil"/>
              <w:bottom w:val="nil"/>
              <w:right w:val="nil"/>
            </w:tcBorders>
          </w:tcPr>
          <w:p w14:paraId="1DBB0068" w14:textId="77777777" w:rsidR="00AA65B6" w:rsidRPr="00EE5103" w:rsidRDefault="00AA65B6" w:rsidP="000A21DC">
            <w:pPr>
              <w:pStyle w:val="zFSFax"/>
            </w:pPr>
          </w:p>
        </w:tc>
        <w:tc>
          <w:tcPr>
            <w:tcW w:w="4758" w:type="dxa"/>
            <w:tcBorders>
              <w:top w:val="nil"/>
              <w:left w:val="nil"/>
              <w:bottom w:val="nil"/>
            </w:tcBorders>
          </w:tcPr>
          <w:p w14:paraId="2A0B63C9" w14:textId="77777777" w:rsidR="00AA65B6" w:rsidRPr="00EE5103" w:rsidRDefault="00AA65B6" w:rsidP="000A21DC">
            <w:pPr>
              <w:pStyle w:val="zFSFax"/>
            </w:pPr>
            <w:bookmarkStart w:id="6" w:name="bmkFaxTwo"/>
            <w:bookmarkEnd w:id="6"/>
          </w:p>
        </w:tc>
      </w:tr>
      <w:tr w:rsidR="00AA65B6" w:rsidRPr="00EE5103" w14:paraId="21AE7C35" w14:textId="77777777" w:rsidTr="000A21DC">
        <w:trPr>
          <w:cantSplit/>
          <w:trHeight w:hRule="exact" w:val="227"/>
        </w:trPr>
        <w:tc>
          <w:tcPr>
            <w:tcW w:w="4328" w:type="dxa"/>
            <w:tcBorders>
              <w:top w:val="nil"/>
              <w:bottom w:val="nil"/>
              <w:right w:val="nil"/>
            </w:tcBorders>
          </w:tcPr>
          <w:p w14:paraId="1D6338FE" w14:textId="77777777" w:rsidR="00AA65B6" w:rsidRPr="00EE5103" w:rsidRDefault="00AA65B6" w:rsidP="000A21DC"/>
        </w:tc>
        <w:tc>
          <w:tcPr>
            <w:tcW w:w="4758" w:type="dxa"/>
            <w:tcBorders>
              <w:top w:val="nil"/>
              <w:left w:val="nil"/>
              <w:bottom w:val="nil"/>
            </w:tcBorders>
          </w:tcPr>
          <w:p w14:paraId="028E21AC" w14:textId="77777777" w:rsidR="00AA65B6" w:rsidRPr="00EE5103" w:rsidRDefault="00AA65B6" w:rsidP="000A21DC"/>
        </w:tc>
      </w:tr>
      <w:tr w:rsidR="00AA65B6" w:rsidRPr="00EE5103" w14:paraId="4A9824E5" w14:textId="77777777" w:rsidTr="000A21DC">
        <w:trPr>
          <w:cantSplit/>
          <w:trHeight w:hRule="exact" w:val="227"/>
        </w:trPr>
        <w:tc>
          <w:tcPr>
            <w:tcW w:w="4328" w:type="dxa"/>
            <w:tcBorders>
              <w:top w:val="nil"/>
              <w:bottom w:val="nil"/>
              <w:right w:val="nil"/>
            </w:tcBorders>
          </w:tcPr>
          <w:p w14:paraId="3DDFC3FD" w14:textId="77777777" w:rsidR="00AA65B6" w:rsidRPr="00EE5103" w:rsidRDefault="00AA65B6" w:rsidP="000A21DC">
            <w:pPr>
              <w:pStyle w:val="zSFRef"/>
            </w:pPr>
          </w:p>
        </w:tc>
        <w:tc>
          <w:tcPr>
            <w:tcW w:w="4758" w:type="dxa"/>
            <w:tcBorders>
              <w:top w:val="nil"/>
              <w:left w:val="nil"/>
              <w:bottom w:val="nil"/>
            </w:tcBorders>
          </w:tcPr>
          <w:p w14:paraId="4C6E9D5F" w14:textId="77777777" w:rsidR="00AA65B6" w:rsidRPr="00EE5103" w:rsidRDefault="00AA65B6" w:rsidP="000A21DC">
            <w:pPr>
              <w:pStyle w:val="zSFRef"/>
            </w:pPr>
            <w:bookmarkStart w:id="7" w:name="bmkRefTwo"/>
            <w:bookmarkEnd w:id="7"/>
          </w:p>
        </w:tc>
      </w:tr>
    </w:tbl>
    <w:p w14:paraId="49CC47CC" w14:textId="77777777" w:rsidR="00AA65B6" w:rsidRPr="00EE5103" w:rsidRDefault="00AA65B6" w:rsidP="000A21DC">
      <w:pPr>
        <w:sectPr w:rsidR="00AA65B6" w:rsidRPr="00EE5103">
          <w:headerReference w:type="default" r:id="rId8"/>
          <w:pgSz w:w="11907" w:h="16839" w:code="9"/>
          <w:pgMar w:top="1701" w:right="1588" w:bottom="1304" w:left="1588" w:header="765" w:footer="482" w:gutter="0"/>
          <w:paperSrc w:first="15" w:other="15"/>
          <w:pgNumType w:start="0"/>
          <w:cols w:space="708"/>
          <w:docGrid w:linePitch="360"/>
        </w:sectPr>
      </w:pPr>
    </w:p>
    <w:p w14:paraId="3CEB3873" w14:textId="19985645" w:rsidR="00A24A69" w:rsidRDefault="00BC623B" w:rsidP="00A24A69">
      <w:pPr>
        <w:pStyle w:val="zFSNarrative"/>
        <w:spacing w:before="120"/>
        <w:rPr>
          <w:sz w:val="28"/>
        </w:rPr>
      </w:pPr>
      <w:r>
        <w:rPr>
          <w:sz w:val="28"/>
        </w:rPr>
        <w:lastRenderedPageBreak/>
        <w:t>V</w:t>
      </w:r>
      <w:r w:rsidR="00A24A69" w:rsidRPr="00EE5103">
        <w:rPr>
          <w:sz w:val="28"/>
        </w:rPr>
        <w:t xml:space="preserve">ereinbarung </w:t>
      </w:r>
      <w:r w:rsidR="00A24A69">
        <w:rPr>
          <w:sz w:val="28"/>
        </w:rPr>
        <w:t xml:space="preserve">über die erweiterte Nutzung der </w:t>
      </w:r>
    </w:p>
    <w:p w14:paraId="26E1575D" w14:textId="77777777" w:rsidR="00A24A69" w:rsidRPr="00EE5103" w:rsidRDefault="00A24A69" w:rsidP="00A24A69">
      <w:pPr>
        <w:pStyle w:val="zFSNarrative"/>
        <w:spacing w:before="120"/>
        <w:rPr>
          <w:sz w:val="28"/>
        </w:rPr>
      </w:pPr>
      <w:r>
        <w:rPr>
          <w:sz w:val="28"/>
        </w:rPr>
        <w:t>elektronischen Vorabstimmungsschnittstelle (WBCI)</w:t>
      </w:r>
    </w:p>
    <w:p w14:paraId="2DE15E7B" w14:textId="77777777" w:rsidR="00A24A69" w:rsidRPr="00A24A69" w:rsidRDefault="00A24A69" w:rsidP="00A24A69">
      <w:pPr>
        <w:pStyle w:val="zFSNarrative"/>
        <w:spacing w:before="120"/>
        <w:rPr>
          <w:sz w:val="28"/>
        </w:rPr>
      </w:pPr>
      <w:r w:rsidRPr="00A24A69">
        <w:rPr>
          <w:sz w:val="28"/>
        </w:rPr>
        <w:t xml:space="preserve">für </w:t>
      </w:r>
      <w:r>
        <w:rPr>
          <w:sz w:val="24"/>
        </w:rPr>
        <w:t xml:space="preserve">EKP </w:t>
      </w:r>
      <w:r w:rsidRPr="00A24A69">
        <w:rPr>
          <w:sz w:val="28"/>
        </w:rPr>
        <w:t>ohne eigenes Zertifikat</w:t>
      </w:r>
    </w:p>
    <w:p w14:paraId="23E8C377" w14:textId="77777777" w:rsidR="00A24A69" w:rsidRDefault="00A24A69" w:rsidP="000A21DC">
      <w:pPr>
        <w:pStyle w:val="Body"/>
        <w:jc w:val="center"/>
      </w:pPr>
    </w:p>
    <w:p w14:paraId="339F8219" w14:textId="77777777" w:rsidR="00AA65B6" w:rsidRPr="00705118" w:rsidRDefault="00AA65B6" w:rsidP="000A21DC">
      <w:pPr>
        <w:pStyle w:val="Body"/>
        <w:jc w:val="center"/>
      </w:pPr>
      <w:r w:rsidRPr="00705118">
        <w:t>zwischen</w:t>
      </w:r>
    </w:p>
    <w:p w14:paraId="094ED912" w14:textId="77777777" w:rsidR="00AA65B6" w:rsidRPr="00705118" w:rsidRDefault="00AA65B6" w:rsidP="000A21DC">
      <w:pPr>
        <w:pStyle w:val="Body"/>
      </w:pPr>
    </w:p>
    <w:bookmarkStart w:id="8" w:name="_Hlk7523415"/>
    <w:p w14:paraId="23124F35" w14:textId="29A9313F" w:rsidR="00AA65B6" w:rsidRDefault="005C5376" w:rsidP="00F7181D">
      <w:pPr>
        <w:pStyle w:val="Parties"/>
        <w:jc w:val="left"/>
      </w:pPr>
      <w:r w:rsidRPr="005C5376">
        <w:rPr>
          <w:kern w:val="0"/>
          <w:lang w:val="en-US"/>
        </w:rPr>
        <w:fldChar w:fldCharType="begin"/>
      </w:r>
      <w:r w:rsidRPr="005C5376">
        <w:rPr>
          <w:kern w:val="0"/>
        </w:rPr>
        <w:instrText xml:space="preserve"> MERGEFIELD "Name1" </w:instrText>
      </w:r>
      <w:r w:rsidRPr="005C5376">
        <w:rPr>
          <w:kern w:val="0"/>
          <w:lang w:val="en-US"/>
        </w:rPr>
        <w:fldChar w:fldCharType="separate"/>
      </w:r>
      <w:r w:rsidR="005152AA" w:rsidRPr="005152AA">
        <w:rPr>
          <w:b/>
          <w:kern w:val="0"/>
        </w:rPr>
        <w:t>«</w:t>
      </w:r>
      <w:r w:rsidR="005152AA">
        <w:rPr>
          <w:kern w:val="0"/>
        </w:rPr>
        <w:t>Name</w:t>
      </w:r>
      <w:r w:rsidR="006C065B">
        <w:rPr>
          <w:kern w:val="0"/>
        </w:rPr>
        <w:t xml:space="preserve"> 1»</w:t>
      </w:r>
      <w:r w:rsidRPr="005C5376">
        <w:rPr>
          <w:kern w:val="0"/>
          <w:lang w:val="en-US"/>
        </w:rPr>
        <w:fldChar w:fldCharType="end"/>
      </w:r>
      <w:r w:rsidRPr="005C5376">
        <w:rPr>
          <w:kern w:val="0"/>
        </w:rPr>
        <w:t xml:space="preserve"> </w:t>
      </w:r>
      <w:bookmarkEnd w:id="8"/>
      <w:r w:rsidR="00F7181D" w:rsidDel="00F7181D">
        <w:rPr>
          <w:b/>
        </w:rPr>
        <w:t xml:space="preserve"> </w:t>
      </w:r>
      <w:r w:rsidR="00AA65B6">
        <w:br/>
      </w:r>
      <w:r w:rsidR="00F7181D" w:rsidRPr="00F7181D">
        <w:rPr>
          <w:kern w:val="0"/>
        </w:rPr>
        <w:fldChar w:fldCharType="begin"/>
      </w:r>
      <w:r w:rsidR="00F7181D" w:rsidRPr="00F7181D">
        <w:rPr>
          <w:kern w:val="0"/>
        </w:rPr>
        <w:instrText xml:space="preserve"> MERGEFIELD "Straße" </w:instrText>
      </w:r>
      <w:r w:rsidR="00F7181D" w:rsidRPr="00F7181D">
        <w:rPr>
          <w:kern w:val="0"/>
        </w:rPr>
        <w:fldChar w:fldCharType="separate"/>
      </w:r>
      <w:r w:rsidR="00F7181D" w:rsidRPr="00F7181D">
        <w:rPr>
          <w:noProof/>
          <w:kern w:val="0"/>
        </w:rPr>
        <w:t>«Straße»</w:t>
      </w:r>
      <w:r w:rsidR="00F7181D" w:rsidRPr="00F7181D">
        <w:rPr>
          <w:noProof/>
          <w:kern w:val="0"/>
        </w:rPr>
        <w:fldChar w:fldCharType="end"/>
      </w:r>
      <w:r w:rsidR="00F7181D" w:rsidRPr="00F7181D">
        <w:rPr>
          <w:kern w:val="0"/>
        </w:rPr>
        <w:br/>
      </w:r>
      <w:r w:rsidR="00F7181D" w:rsidRPr="00F7181D">
        <w:rPr>
          <w:kern w:val="0"/>
        </w:rPr>
        <w:fldChar w:fldCharType="begin"/>
      </w:r>
      <w:r w:rsidR="00F7181D" w:rsidRPr="00F7181D">
        <w:rPr>
          <w:kern w:val="0"/>
        </w:rPr>
        <w:instrText xml:space="preserve"> MERGEFIELD "PLZ" </w:instrText>
      </w:r>
      <w:r w:rsidR="00F7181D" w:rsidRPr="00F7181D">
        <w:rPr>
          <w:kern w:val="0"/>
        </w:rPr>
        <w:fldChar w:fldCharType="separate"/>
      </w:r>
      <w:r w:rsidR="00F7181D" w:rsidRPr="00F7181D">
        <w:rPr>
          <w:noProof/>
          <w:kern w:val="0"/>
        </w:rPr>
        <w:t>«PLZ»</w:t>
      </w:r>
      <w:r w:rsidR="00F7181D" w:rsidRPr="00F7181D">
        <w:rPr>
          <w:noProof/>
          <w:kern w:val="0"/>
        </w:rPr>
        <w:fldChar w:fldCharType="end"/>
      </w:r>
      <w:r w:rsidR="00F7181D" w:rsidRPr="00F7181D">
        <w:rPr>
          <w:kern w:val="0"/>
        </w:rPr>
        <w:t xml:space="preserve"> </w:t>
      </w:r>
      <w:r w:rsidR="00F7181D" w:rsidRPr="00F7181D">
        <w:rPr>
          <w:kern w:val="0"/>
        </w:rPr>
        <w:fldChar w:fldCharType="begin"/>
      </w:r>
      <w:r w:rsidR="00F7181D" w:rsidRPr="00F7181D">
        <w:rPr>
          <w:kern w:val="0"/>
        </w:rPr>
        <w:instrText xml:space="preserve"> MERGEFIELD "Ort" </w:instrText>
      </w:r>
      <w:r w:rsidR="00F7181D" w:rsidRPr="00F7181D">
        <w:rPr>
          <w:kern w:val="0"/>
        </w:rPr>
        <w:fldChar w:fldCharType="separate"/>
      </w:r>
      <w:r w:rsidR="00F7181D" w:rsidRPr="00F7181D">
        <w:rPr>
          <w:noProof/>
          <w:kern w:val="0"/>
        </w:rPr>
        <w:t>«Ort»</w:t>
      </w:r>
      <w:r w:rsidR="00F7181D" w:rsidRPr="00F7181D">
        <w:rPr>
          <w:noProof/>
          <w:kern w:val="0"/>
        </w:rPr>
        <w:fldChar w:fldCharType="end"/>
      </w:r>
      <w:r w:rsidR="00E756FE">
        <w:rPr>
          <w:noProof/>
          <w:kern w:val="0"/>
        </w:rPr>
        <w:tab/>
      </w:r>
      <w:r w:rsidR="00E756FE">
        <w:rPr>
          <w:noProof/>
          <w:kern w:val="0"/>
        </w:rPr>
        <w:tab/>
      </w:r>
      <w:r w:rsidR="00E756FE">
        <w:rPr>
          <w:noProof/>
          <w:kern w:val="0"/>
        </w:rPr>
        <w:tab/>
      </w:r>
      <w:r w:rsidR="00E756FE">
        <w:rPr>
          <w:noProof/>
          <w:kern w:val="0"/>
        </w:rPr>
        <w:tab/>
      </w:r>
      <w:r w:rsidR="00E756FE">
        <w:rPr>
          <w:noProof/>
          <w:kern w:val="0"/>
        </w:rPr>
        <w:tab/>
        <w:t xml:space="preserve">   </w:t>
      </w:r>
      <w:r w:rsidR="00281FB2">
        <w:rPr>
          <w:noProof/>
          <w:kern w:val="0"/>
        </w:rPr>
        <w:t xml:space="preserve">          </w:t>
      </w:r>
      <w:r w:rsidR="00AA65B6">
        <w:t xml:space="preserve">- im Folgenden </w:t>
      </w:r>
      <w:r w:rsidR="00AA65B6">
        <w:rPr>
          <w:b/>
        </w:rPr>
        <w:t>“</w:t>
      </w:r>
      <w:r w:rsidR="00281FB2" w:rsidRPr="00281FB2">
        <w:rPr>
          <w:b/>
          <w:kern w:val="0"/>
        </w:rPr>
        <w:fldChar w:fldCharType="begin"/>
      </w:r>
      <w:r w:rsidR="00281FB2" w:rsidRPr="00281FB2">
        <w:rPr>
          <w:b/>
          <w:kern w:val="0"/>
        </w:rPr>
        <w:instrText xml:space="preserve"> MERGEFIELD "Kunde" </w:instrText>
      </w:r>
      <w:r w:rsidR="00281FB2" w:rsidRPr="00281FB2">
        <w:rPr>
          <w:b/>
          <w:kern w:val="0"/>
        </w:rPr>
        <w:fldChar w:fldCharType="separate"/>
      </w:r>
      <w:bookmarkStart w:id="9" w:name="_Hlk7676497"/>
      <w:r w:rsidR="00281FB2" w:rsidRPr="00281FB2">
        <w:rPr>
          <w:b/>
          <w:noProof/>
          <w:kern w:val="0"/>
        </w:rPr>
        <w:t>«</w:t>
      </w:r>
      <w:bookmarkEnd w:id="9"/>
      <w:r w:rsidR="005216CC">
        <w:rPr>
          <w:b/>
          <w:noProof/>
          <w:kern w:val="0"/>
        </w:rPr>
        <w:t>Anbieter 1</w:t>
      </w:r>
      <w:r w:rsidR="00281FB2" w:rsidRPr="00281FB2">
        <w:rPr>
          <w:b/>
          <w:noProof/>
          <w:kern w:val="0"/>
        </w:rPr>
        <w:t>»</w:t>
      </w:r>
      <w:r w:rsidR="00281FB2" w:rsidRPr="00281FB2">
        <w:rPr>
          <w:b/>
          <w:kern w:val="0"/>
        </w:rPr>
        <w:fldChar w:fldCharType="end"/>
      </w:r>
      <w:r w:rsidR="00AA65B6">
        <w:rPr>
          <w:b/>
        </w:rPr>
        <w:t>”</w:t>
      </w:r>
      <w:r w:rsidR="00AA65B6">
        <w:t xml:space="preserve"> -</w:t>
      </w:r>
    </w:p>
    <w:p w14:paraId="10756AD7" w14:textId="77777777" w:rsidR="00AA65B6" w:rsidRDefault="00AA65B6" w:rsidP="000A21DC">
      <w:pPr>
        <w:pStyle w:val="Body"/>
      </w:pPr>
    </w:p>
    <w:p w14:paraId="039071A2" w14:textId="77777777" w:rsidR="00AA65B6" w:rsidRDefault="00AA65B6" w:rsidP="000A21DC">
      <w:pPr>
        <w:pStyle w:val="Body"/>
      </w:pPr>
      <w:r>
        <w:t>und</w:t>
      </w:r>
    </w:p>
    <w:p w14:paraId="5763F7D1" w14:textId="77777777" w:rsidR="00AA65B6" w:rsidRDefault="00AA65B6" w:rsidP="000A21DC">
      <w:pPr>
        <w:pStyle w:val="Body"/>
      </w:pPr>
    </w:p>
    <w:p w14:paraId="0C3F0690" w14:textId="370FB937" w:rsidR="007D7D12" w:rsidRPr="00281FB2" w:rsidRDefault="00D95A67" w:rsidP="00E74557">
      <w:pPr>
        <w:pStyle w:val="Parties"/>
        <w:jc w:val="left"/>
      </w:pPr>
      <w:r w:rsidRPr="005C5376">
        <w:rPr>
          <w:kern w:val="0"/>
          <w:lang w:val="en-US"/>
        </w:rPr>
        <w:fldChar w:fldCharType="begin"/>
      </w:r>
      <w:r w:rsidRPr="005C5376">
        <w:rPr>
          <w:kern w:val="0"/>
        </w:rPr>
        <w:instrText xml:space="preserve"> MERGEFIELD "Name2" </w:instrText>
      </w:r>
      <w:r w:rsidRPr="005C5376">
        <w:rPr>
          <w:kern w:val="0"/>
          <w:lang w:val="en-US"/>
        </w:rPr>
        <w:fldChar w:fldCharType="separate"/>
      </w:r>
      <w:r w:rsidRPr="005C5376">
        <w:rPr>
          <w:kern w:val="0"/>
        </w:rPr>
        <w:t>«Name</w:t>
      </w:r>
      <w:r w:rsidR="005152AA">
        <w:rPr>
          <w:kern w:val="0"/>
        </w:rPr>
        <w:t xml:space="preserve"> </w:t>
      </w:r>
      <w:r w:rsidRPr="005C5376">
        <w:rPr>
          <w:kern w:val="0"/>
        </w:rPr>
        <w:t>2»</w:t>
      </w:r>
      <w:r w:rsidRPr="005C5376">
        <w:rPr>
          <w:kern w:val="0"/>
          <w:lang w:val="en-US"/>
        </w:rPr>
        <w:fldChar w:fldCharType="end"/>
      </w:r>
      <w:r w:rsidRPr="00F94D3C">
        <w:rPr>
          <w:kern w:val="0"/>
        </w:rPr>
        <w:t>/</w:t>
      </w:r>
      <w:r w:rsidR="00885D92" w:rsidRPr="00DA13B1" w:rsidDel="00885D92">
        <w:rPr>
          <w:b/>
          <w:highlight w:val="yellow"/>
        </w:rPr>
        <w:t xml:space="preserve"> </w:t>
      </w:r>
      <w:r w:rsidR="007D7D12" w:rsidRPr="00E74557">
        <w:rPr>
          <w:b/>
        </w:rPr>
        <w:br/>
      </w:r>
      <w:r w:rsidRPr="00F7181D">
        <w:rPr>
          <w:kern w:val="0"/>
        </w:rPr>
        <w:fldChar w:fldCharType="begin"/>
      </w:r>
      <w:r w:rsidRPr="00F7181D">
        <w:rPr>
          <w:kern w:val="0"/>
        </w:rPr>
        <w:instrText xml:space="preserve"> MERGEFIELD "Straße" </w:instrText>
      </w:r>
      <w:r w:rsidRPr="00F7181D">
        <w:rPr>
          <w:kern w:val="0"/>
        </w:rPr>
        <w:fldChar w:fldCharType="separate"/>
      </w:r>
      <w:r w:rsidRPr="00F7181D">
        <w:rPr>
          <w:noProof/>
          <w:kern w:val="0"/>
        </w:rPr>
        <w:t>«Straße»</w:t>
      </w:r>
      <w:r w:rsidRPr="00F7181D">
        <w:rPr>
          <w:noProof/>
          <w:kern w:val="0"/>
        </w:rPr>
        <w:fldChar w:fldCharType="end"/>
      </w:r>
      <w:r>
        <w:rPr>
          <w:noProof/>
          <w:kern w:val="0"/>
        </w:rPr>
        <w:t>/</w:t>
      </w:r>
      <w:r w:rsidR="00885D92" w:rsidRPr="00DA13B1" w:rsidDel="00885D92">
        <w:rPr>
          <w:highlight w:val="yellow"/>
        </w:rPr>
        <w:t xml:space="preserve"> </w:t>
      </w:r>
      <w:r w:rsidR="007D7D12" w:rsidRPr="00281FB2">
        <w:br/>
      </w:r>
      <w:r w:rsidRPr="00F7181D">
        <w:rPr>
          <w:kern w:val="0"/>
        </w:rPr>
        <w:fldChar w:fldCharType="begin"/>
      </w:r>
      <w:r w:rsidRPr="00F7181D">
        <w:rPr>
          <w:kern w:val="0"/>
        </w:rPr>
        <w:instrText xml:space="preserve"> MERGEFIELD "PLZ" </w:instrText>
      </w:r>
      <w:r w:rsidRPr="00F7181D">
        <w:rPr>
          <w:kern w:val="0"/>
        </w:rPr>
        <w:fldChar w:fldCharType="separate"/>
      </w:r>
      <w:r w:rsidRPr="00F7181D">
        <w:rPr>
          <w:noProof/>
          <w:kern w:val="0"/>
        </w:rPr>
        <w:t>«PLZ»</w:t>
      </w:r>
      <w:r w:rsidRPr="00F7181D">
        <w:rPr>
          <w:noProof/>
          <w:kern w:val="0"/>
        </w:rPr>
        <w:fldChar w:fldCharType="end"/>
      </w:r>
      <w:r w:rsidRPr="00F7181D">
        <w:rPr>
          <w:kern w:val="0"/>
        </w:rPr>
        <w:t xml:space="preserve"> </w:t>
      </w:r>
      <w:r w:rsidRPr="00F7181D">
        <w:rPr>
          <w:kern w:val="0"/>
        </w:rPr>
        <w:fldChar w:fldCharType="begin"/>
      </w:r>
      <w:r w:rsidRPr="00F7181D">
        <w:rPr>
          <w:kern w:val="0"/>
        </w:rPr>
        <w:instrText xml:space="preserve"> MERGEFIELD "Ort" </w:instrText>
      </w:r>
      <w:r w:rsidRPr="00F7181D">
        <w:rPr>
          <w:kern w:val="0"/>
        </w:rPr>
        <w:fldChar w:fldCharType="separate"/>
      </w:r>
      <w:r w:rsidRPr="00F7181D">
        <w:rPr>
          <w:noProof/>
          <w:kern w:val="0"/>
        </w:rPr>
        <w:t>«Ort»</w:t>
      </w:r>
      <w:r w:rsidRPr="00F7181D">
        <w:rPr>
          <w:noProof/>
          <w:kern w:val="0"/>
        </w:rPr>
        <w:fldChar w:fldCharType="end"/>
      </w:r>
      <w:r>
        <w:rPr>
          <w:noProof/>
          <w:kern w:val="0"/>
        </w:rPr>
        <w:t>/</w:t>
      </w:r>
    </w:p>
    <w:p w14:paraId="3D83B276" w14:textId="7D9FB799" w:rsidR="00AA65B6" w:rsidRPr="00767097" w:rsidRDefault="000D03CB" w:rsidP="005152AA">
      <w:pPr>
        <w:pStyle w:val="Body"/>
        <w:jc w:val="right"/>
      </w:pPr>
      <w:r w:rsidRPr="006617B1">
        <w:t>- im</w:t>
      </w:r>
      <w:r w:rsidRPr="00CA62A5">
        <w:t xml:space="preserve"> Folgenden</w:t>
      </w:r>
      <w:r w:rsidRPr="006617B1">
        <w:t xml:space="preserve"> </w:t>
      </w:r>
      <w:r w:rsidR="00281FB2" w:rsidRPr="00281FB2">
        <w:rPr>
          <w:b/>
          <w:kern w:val="0"/>
        </w:rPr>
        <w:t>“</w:t>
      </w:r>
      <w:r w:rsidR="005216CC" w:rsidRPr="005216CC">
        <w:rPr>
          <w:b/>
          <w:kern w:val="0"/>
        </w:rPr>
        <w:t xml:space="preserve"> </w:t>
      </w:r>
      <w:bookmarkStart w:id="10" w:name="_Hlk7676152"/>
      <w:r w:rsidR="005216CC" w:rsidRPr="00281FB2">
        <w:rPr>
          <w:b/>
          <w:kern w:val="0"/>
        </w:rPr>
        <w:fldChar w:fldCharType="begin"/>
      </w:r>
      <w:r w:rsidR="005216CC" w:rsidRPr="00281FB2">
        <w:rPr>
          <w:b/>
          <w:kern w:val="0"/>
        </w:rPr>
        <w:instrText xml:space="preserve"> MERGEFIELD "Kunde" </w:instrText>
      </w:r>
      <w:r w:rsidR="005216CC" w:rsidRPr="00281FB2">
        <w:rPr>
          <w:b/>
          <w:kern w:val="0"/>
        </w:rPr>
        <w:fldChar w:fldCharType="separate"/>
      </w:r>
      <w:r w:rsidR="005216CC" w:rsidRPr="00281FB2">
        <w:rPr>
          <w:b/>
          <w:noProof/>
          <w:kern w:val="0"/>
        </w:rPr>
        <w:t>«</w:t>
      </w:r>
      <w:r w:rsidR="005216CC">
        <w:rPr>
          <w:b/>
          <w:noProof/>
          <w:kern w:val="0"/>
        </w:rPr>
        <w:t>Anbieter 2</w:t>
      </w:r>
      <w:r w:rsidR="005216CC" w:rsidRPr="00281FB2">
        <w:rPr>
          <w:b/>
          <w:noProof/>
          <w:kern w:val="0"/>
        </w:rPr>
        <w:t>»</w:t>
      </w:r>
      <w:r w:rsidR="005216CC" w:rsidRPr="00281FB2">
        <w:rPr>
          <w:b/>
          <w:kern w:val="0"/>
        </w:rPr>
        <w:fldChar w:fldCharType="end"/>
      </w:r>
      <w:bookmarkEnd w:id="10"/>
      <w:r w:rsidRPr="006617B1">
        <w:t xml:space="preserve"> -</w:t>
      </w:r>
    </w:p>
    <w:p w14:paraId="00622646" w14:textId="77777777" w:rsidR="00AA65B6" w:rsidRPr="00767097" w:rsidRDefault="00AA65B6" w:rsidP="000A21DC">
      <w:pPr>
        <w:pStyle w:val="Body"/>
        <w:jc w:val="right"/>
      </w:pPr>
    </w:p>
    <w:p w14:paraId="5062F0E5" w14:textId="2C5C84D5" w:rsidR="00AA65B6" w:rsidRPr="00432AFE" w:rsidRDefault="00AA65B6" w:rsidP="000A21DC">
      <w:pPr>
        <w:pStyle w:val="Body"/>
        <w:jc w:val="right"/>
      </w:pPr>
      <w:r w:rsidRPr="00432AFE">
        <w:t xml:space="preserve">- </w:t>
      </w:r>
      <w:r w:rsidR="005216CC" w:rsidRPr="00281FB2">
        <w:rPr>
          <w:b/>
          <w:kern w:val="0"/>
        </w:rPr>
        <w:fldChar w:fldCharType="begin"/>
      </w:r>
      <w:r w:rsidR="005216CC" w:rsidRPr="00281FB2">
        <w:rPr>
          <w:b/>
          <w:kern w:val="0"/>
        </w:rPr>
        <w:instrText xml:space="preserve"> MERGEFIELD "Kunde" </w:instrText>
      </w:r>
      <w:r w:rsidR="005216CC" w:rsidRPr="00281FB2">
        <w:rPr>
          <w:b/>
          <w:kern w:val="0"/>
        </w:rPr>
        <w:fldChar w:fldCharType="separate"/>
      </w:r>
      <w:r w:rsidR="005216CC" w:rsidRPr="00281FB2">
        <w:rPr>
          <w:b/>
          <w:noProof/>
          <w:kern w:val="0"/>
        </w:rPr>
        <w:t>«</w:t>
      </w:r>
      <w:r w:rsidR="005216CC">
        <w:rPr>
          <w:b/>
          <w:noProof/>
          <w:kern w:val="0"/>
        </w:rPr>
        <w:t>Anbieter 1</w:t>
      </w:r>
      <w:r w:rsidR="005216CC" w:rsidRPr="00281FB2">
        <w:rPr>
          <w:b/>
          <w:noProof/>
          <w:kern w:val="0"/>
        </w:rPr>
        <w:t>»</w:t>
      </w:r>
      <w:r w:rsidR="005216CC" w:rsidRPr="00281FB2">
        <w:rPr>
          <w:b/>
          <w:kern w:val="0"/>
        </w:rPr>
        <w:fldChar w:fldCharType="end"/>
      </w:r>
      <w:r w:rsidR="00281FB2">
        <w:t xml:space="preserve"> </w:t>
      </w:r>
      <w:r w:rsidRPr="00432AFE">
        <w:t xml:space="preserve">und </w:t>
      </w:r>
      <w:r w:rsidR="005216CC" w:rsidRPr="00281FB2">
        <w:rPr>
          <w:b/>
          <w:kern w:val="0"/>
        </w:rPr>
        <w:fldChar w:fldCharType="begin"/>
      </w:r>
      <w:r w:rsidR="005216CC" w:rsidRPr="00281FB2">
        <w:rPr>
          <w:b/>
          <w:kern w:val="0"/>
        </w:rPr>
        <w:instrText xml:space="preserve"> MERGEFIELD "Kunde" </w:instrText>
      </w:r>
      <w:r w:rsidR="005216CC" w:rsidRPr="00281FB2">
        <w:rPr>
          <w:b/>
          <w:kern w:val="0"/>
        </w:rPr>
        <w:fldChar w:fldCharType="separate"/>
      </w:r>
      <w:r w:rsidR="005216CC" w:rsidRPr="00281FB2">
        <w:rPr>
          <w:b/>
          <w:noProof/>
          <w:kern w:val="0"/>
        </w:rPr>
        <w:t>«</w:t>
      </w:r>
      <w:r w:rsidR="005216CC">
        <w:rPr>
          <w:b/>
          <w:noProof/>
          <w:kern w:val="0"/>
        </w:rPr>
        <w:t>Anbieter 2</w:t>
      </w:r>
      <w:r w:rsidR="005216CC" w:rsidRPr="00281FB2">
        <w:rPr>
          <w:b/>
          <w:noProof/>
          <w:kern w:val="0"/>
        </w:rPr>
        <w:t>»</w:t>
      </w:r>
      <w:r w:rsidR="005216CC" w:rsidRPr="00281FB2">
        <w:rPr>
          <w:b/>
          <w:kern w:val="0"/>
        </w:rPr>
        <w:fldChar w:fldCharType="end"/>
      </w:r>
      <w:r w:rsidRPr="00432AFE">
        <w:t xml:space="preserve"> im Folgenden einzeln </w:t>
      </w:r>
      <w:r w:rsidRPr="00432AFE">
        <w:rPr>
          <w:b/>
        </w:rPr>
        <w:t>“</w:t>
      </w:r>
      <w:r>
        <w:rPr>
          <w:b/>
        </w:rPr>
        <w:t>Vertragsp</w:t>
      </w:r>
      <w:r w:rsidRPr="00432AFE">
        <w:rPr>
          <w:b/>
        </w:rPr>
        <w:t>artei”</w:t>
      </w:r>
      <w:r w:rsidRPr="00432AFE">
        <w:rPr>
          <w:b/>
        </w:rPr>
        <w:br/>
      </w:r>
      <w:r w:rsidRPr="00432AFE">
        <w:t xml:space="preserve">und gemeinsam </w:t>
      </w:r>
      <w:r w:rsidRPr="00432AFE">
        <w:rPr>
          <w:b/>
        </w:rPr>
        <w:t>“</w:t>
      </w:r>
      <w:r>
        <w:rPr>
          <w:b/>
        </w:rPr>
        <w:t>Vertragsparteien</w:t>
      </w:r>
      <w:r w:rsidRPr="00432AFE">
        <w:rPr>
          <w:b/>
        </w:rPr>
        <w:t>”</w:t>
      </w:r>
      <w:r w:rsidRPr="00432AFE">
        <w:t xml:space="preserve"> –</w:t>
      </w:r>
    </w:p>
    <w:p w14:paraId="7EC05423" w14:textId="77777777" w:rsidR="00AA65B6" w:rsidRPr="00432AFE" w:rsidRDefault="00AA65B6" w:rsidP="000A21DC">
      <w:pPr>
        <w:pStyle w:val="Body"/>
        <w:jc w:val="right"/>
      </w:pPr>
    </w:p>
    <w:p w14:paraId="3368ADDD" w14:textId="77777777" w:rsidR="00AA65B6" w:rsidRPr="0043487A" w:rsidRDefault="00AA65B6" w:rsidP="00B74479">
      <w:pPr>
        <w:pStyle w:val="Head"/>
        <w:rPr>
          <w:szCs w:val="20"/>
        </w:rPr>
      </w:pPr>
      <w:r w:rsidRPr="00432AFE">
        <w:br w:type="page"/>
      </w:r>
      <w:bookmarkStart w:id="11" w:name="_Toc351883217"/>
      <w:r w:rsidRPr="00BC76E2">
        <w:lastRenderedPageBreak/>
        <w:t>Präambel</w:t>
      </w:r>
      <w:bookmarkEnd w:id="11"/>
    </w:p>
    <w:p w14:paraId="51E2C788" w14:textId="77777777" w:rsidR="00AA65B6" w:rsidRDefault="00AA65B6">
      <w:pPr>
        <w:pStyle w:val="Recitals"/>
        <w:tabs>
          <w:tab w:val="clear" w:pos="680"/>
        </w:tabs>
        <w:ind w:firstLine="0"/>
      </w:pPr>
      <w:r>
        <w:t>Die Vertragsparteien habe</w:t>
      </w:r>
      <w:r w:rsidR="00D06550">
        <w:t>n</w:t>
      </w:r>
      <w:r>
        <w:t xml:space="preserve"> eine </w:t>
      </w:r>
      <w:r w:rsidRPr="00C70A7D">
        <w:t>Vereinbarung zur Durchführung der Vorabstimmung im R</w:t>
      </w:r>
      <w:r>
        <w:t xml:space="preserve">ahmen des Anbieterwechsels </w:t>
      </w:r>
      <w:r w:rsidR="00A24A69">
        <w:t>und eine Zusatzvereinbarung zur Nutzung der elektronischen Vorabstimmungsschnittstelle (WBCI) abgeschlossen.</w:t>
      </w:r>
    </w:p>
    <w:p w14:paraId="040D9ADB" w14:textId="7D715C78" w:rsidR="005C6B95" w:rsidRDefault="0088225F" w:rsidP="005C6B95">
      <w:pPr>
        <w:pStyle w:val="Recitals"/>
      </w:pPr>
      <w:r>
        <w:tab/>
      </w:r>
      <w:r w:rsidR="00AA65B6">
        <w:t xml:space="preserve">Sie </w:t>
      </w:r>
      <w:r w:rsidR="00AA65B6" w:rsidRPr="00C70A7D">
        <w:t xml:space="preserve">wollen </w:t>
      </w:r>
      <w:r w:rsidR="00837552">
        <w:t xml:space="preserve">ergänzend </w:t>
      </w:r>
      <w:r w:rsidR="00640AC7">
        <w:t>erreichen</w:t>
      </w:r>
      <w:r w:rsidR="006C71D8">
        <w:t xml:space="preserve">, </w:t>
      </w:r>
      <w:r>
        <w:t xml:space="preserve">dass </w:t>
      </w:r>
      <w:r w:rsidR="008717B5">
        <w:t xml:space="preserve">kleinere </w:t>
      </w:r>
      <w:r>
        <w:t xml:space="preserve">EKP, die </w:t>
      </w:r>
      <w:r w:rsidR="008717B5">
        <w:t xml:space="preserve">noch </w:t>
      </w:r>
      <w:r>
        <w:t>mangels WBCI Zertifikat das nicht mehr zeitgemäße Faxverfahren praktizieren,</w:t>
      </w:r>
      <w:r w:rsidR="005C6B95" w:rsidRPr="005C6B95">
        <w:t xml:space="preserve"> sich an einem Anbieterwechsel über die WBCI beteiligen</w:t>
      </w:r>
      <w:r w:rsidR="00F95384">
        <w:t>.</w:t>
      </w:r>
      <w:r w:rsidR="005C6B95" w:rsidRPr="005C6B95">
        <w:t xml:space="preserve"> </w:t>
      </w:r>
      <w:r w:rsidR="00F95384">
        <w:t xml:space="preserve">Ermöglicht werden soll dies dadurch, dass </w:t>
      </w:r>
      <w:r w:rsidR="00281FB2" w:rsidRPr="00F7181D">
        <w:rPr>
          <w:kern w:val="0"/>
          <w:lang w:val="en-US"/>
        </w:rPr>
        <w:fldChar w:fldCharType="begin"/>
      </w:r>
      <w:r w:rsidR="00281FB2" w:rsidRPr="00F7181D">
        <w:rPr>
          <w:kern w:val="0"/>
        </w:rPr>
        <w:instrText xml:space="preserve"> MERGEFIELD "Name1" </w:instrText>
      </w:r>
      <w:r w:rsidR="00281FB2" w:rsidRPr="00F7181D">
        <w:rPr>
          <w:kern w:val="0"/>
          <w:lang w:val="en-US"/>
        </w:rPr>
        <w:fldChar w:fldCharType="separate"/>
      </w:r>
      <w:r w:rsidR="00B52987" w:rsidRPr="00B52987">
        <w:rPr>
          <w:b/>
          <w:noProof/>
          <w:kern w:val="0"/>
        </w:rPr>
        <w:t>«</w:t>
      </w:r>
      <w:r w:rsidR="006C065B">
        <w:rPr>
          <w:noProof/>
          <w:kern w:val="0"/>
        </w:rPr>
        <w:t>Anbieter 1</w:t>
      </w:r>
      <w:bookmarkStart w:id="12" w:name="_Hlk7676307"/>
      <w:r w:rsidR="006C065B">
        <w:rPr>
          <w:noProof/>
          <w:kern w:val="0"/>
        </w:rPr>
        <w:t>»</w:t>
      </w:r>
      <w:bookmarkEnd w:id="12"/>
      <w:r w:rsidR="00281FB2" w:rsidRPr="00F7181D">
        <w:rPr>
          <w:kern w:val="0"/>
          <w:lang w:val="en-US"/>
        </w:rPr>
        <w:fldChar w:fldCharType="end"/>
      </w:r>
      <w:r w:rsidR="00F95384">
        <w:t xml:space="preserve"> </w:t>
      </w:r>
      <w:r w:rsidR="00735171">
        <w:t>in der Funktion</w:t>
      </w:r>
      <w:r w:rsidR="00F95384">
        <w:t xml:space="preserve"> als Dienstleister </w:t>
      </w:r>
      <w:r w:rsidR="004944DC">
        <w:t>(B</w:t>
      </w:r>
      <w:r w:rsidR="00C37BA3">
        <w:t>ündel</w:t>
      </w:r>
      <w:r w:rsidR="004944DC">
        <w:t xml:space="preserve">-EKP) </w:t>
      </w:r>
      <w:r w:rsidR="00F95384">
        <w:t xml:space="preserve">für </w:t>
      </w:r>
      <w:r w:rsidR="008717B5">
        <w:t>kleinere</w:t>
      </w:r>
      <w:r w:rsidR="00F95384">
        <w:t xml:space="preserve"> EKP </w:t>
      </w:r>
      <w:r w:rsidR="001A552C">
        <w:t xml:space="preserve">die Rolle </w:t>
      </w:r>
      <w:r w:rsidR="001A552C" w:rsidRPr="001C5276">
        <w:t>EKP</w:t>
      </w:r>
      <w:r w:rsidR="001A552C" w:rsidRPr="001C5276">
        <w:rPr>
          <w:vertAlign w:val="subscript"/>
        </w:rPr>
        <w:t>auf</w:t>
      </w:r>
      <w:r w:rsidR="001A552C" w:rsidRPr="001C5276">
        <w:t xml:space="preserve"> </w:t>
      </w:r>
      <w:r w:rsidR="008E1A95">
        <w:t>und</w:t>
      </w:r>
      <w:r w:rsidR="008E1A95" w:rsidRPr="001C5276">
        <w:t xml:space="preserve"> </w:t>
      </w:r>
      <w:r w:rsidR="001A552C">
        <w:t xml:space="preserve">die </w:t>
      </w:r>
      <w:r w:rsidR="001A552C" w:rsidRPr="001C5276">
        <w:t>des EKP</w:t>
      </w:r>
      <w:r w:rsidR="001A552C" w:rsidRPr="001C5276">
        <w:rPr>
          <w:vertAlign w:val="subscript"/>
        </w:rPr>
        <w:t>abg</w:t>
      </w:r>
      <w:r w:rsidR="001A552C">
        <w:rPr>
          <w:vertAlign w:val="subscript"/>
        </w:rPr>
        <w:t xml:space="preserve">  </w:t>
      </w:r>
      <w:r w:rsidR="00F95384">
        <w:t>übernimmt</w:t>
      </w:r>
      <w:r w:rsidR="00273EA7">
        <w:t xml:space="preserve"> und sicherstellt, dass </w:t>
      </w:r>
      <w:r w:rsidR="001A552C">
        <w:t>diese Abläufe</w:t>
      </w:r>
      <w:r w:rsidR="00273EA7">
        <w:t xml:space="preserve"> genauso prozessiert werden, als wären es seine eigenen</w:t>
      </w:r>
      <w:r w:rsidR="001A552C">
        <w:t>.</w:t>
      </w:r>
      <w:r w:rsidR="00273EA7">
        <w:t xml:space="preserve"> </w:t>
      </w:r>
    </w:p>
    <w:p w14:paraId="18FA6CFF" w14:textId="77777777" w:rsidR="00245A7F" w:rsidRPr="005C6B95" w:rsidRDefault="00245A7F" w:rsidP="005C6B95">
      <w:pPr>
        <w:pStyle w:val="Recitals"/>
      </w:pPr>
      <w:r>
        <w:tab/>
        <w:t>Eine schematische Darstellung des Dienstleister Modells ist in der Anlage enthalten.</w:t>
      </w:r>
    </w:p>
    <w:p w14:paraId="5A343745" w14:textId="77777777" w:rsidR="00AA65B6" w:rsidRPr="008E1A95" w:rsidRDefault="00AA65B6">
      <w:pPr>
        <w:pStyle w:val="Recitals"/>
        <w:tabs>
          <w:tab w:val="clear" w:pos="680"/>
        </w:tabs>
        <w:ind w:firstLine="0"/>
      </w:pPr>
    </w:p>
    <w:p w14:paraId="20393A98" w14:textId="11CDD03C" w:rsidR="00AA65B6" w:rsidRDefault="007B36B4" w:rsidP="000A21DC">
      <w:pPr>
        <w:pStyle w:val="Level1"/>
        <w:numPr>
          <w:ilvl w:val="0"/>
          <w:numId w:val="15"/>
        </w:numPr>
        <w:rPr>
          <w:lang w:val="en-US"/>
        </w:rPr>
      </w:pPr>
      <w:bookmarkStart w:id="13" w:name="_Toc351883218"/>
      <w:r>
        <w:t xml:space="preserve">  </w:t>
      </w:r>
      <w:r w:rsidR="00AA65B6" w:rsidRPr="009F50C7">
        <w:t>Gegenstand</w:t>
      </w:r>
      <w:r w:rsidR="00AA65B6">
        <w:rPr>
          <w:lang w:val="en-US"/>
        </w:rPr>
        <w:t xml:space="preserve"> der </w:t>
      </w:r>
      <w:r w:rsidR="00AA65B6" w:rsidRPr="009F50C7">
        <w:t>Vereinbarung</w:t>
      </w:r>
      <w:bookmarkEnd w:id="13"/>
    </w:p>
    <w:p w14:paraId="4E899B9B" w14:textId="77777777" w:rsidR="00AA65B6" w:rsidRPr="00DD4999" w:rsidRDefault="00AA65B6" w:rsidP="00DD4999">
      <w:pPr>
        <w:pStyle w:val="Level1"/>
        <w:numPr>
          <w:ilvl w:val="1"/>
          <w:numId w:val="15"/>
        </w:numPr>
        <w:rPr>
          <w:b w:val="0"/>
          <w:sz w:val="20"/>
        </w:rPr>
      </w:pPr>
      <w:bookmarkStart w:id="14" w:name="_Toc351883219"/>
      <w:r w:rsidRPr="00DD4999">
        <w:rPr>
          <w:b w:val="0"/>
          <w:sz w:val="20"/>
        </w:rPr>
        <w:t>Gegenstand dieser Vereinbarung ist die Regelung der Nutzung der elektronisch</w:t>
      </w:r>
      <w:r>
        <w:rPr>
          <w:b w:val="0"/>
          <w:sz w:val="20"/>
        </w:rPr>
        <w:t xml:space="preserve">en Vorabstimmungsschnittstelle </w:t>
      </w:r>
      <w:r w:rsidRPr="00DD4999">
        <w:rPr>
          <w:b w:val="0"/>
          <w:sz w:val="20"/>
        </w:rPr>
        <w:t>zum Zwecke der Datenübermittlung im Rahmen des in der Präambel genannten Vorabstimmungsprozesses sowie der damit einhergehenden beidseitigen Rechte und Pflichten.</w:t>
      </w:r>
      <w:bookmarkEnd w:id="14"/>
    </w:p>
    <w:p w14:paraId="1023609A" w14:textId="77777777" w:rsidR="00AA65B6" w:rsidRDefault="00AA65B6" w:rsidP="00DD4999">
      <w:pPr>
        <w:pStyle w:val="Level1"/>
        <w:numPr>
          <w:ilvl w:val="1"/>
          <w:numId w:val="15"/>
        </w:numPr>
        <w:rPr>
          <w:b w:val="0"/>
          <w:sz w:val="20"/>
        </w:rPr>
      </w:pPr>
      <w:bookmarkStart w:id="15" w:name="_Toc351883220"/>
      <w:r w:rsidRPr="00DD4999">
        <w:rPr>
          <w:b w:val="0"/>
          <w:sz w:val="20"/>
        </w:rPr>
        <w:t>Soweit die nachstehenden Regelungen von den Regelungen der in der Präambel genannten Vereinbarung</w:t>
      </w:r>
      <w:r w:rsidR="001A61D7">
        <w:rPr>
          <w:b w:val="0"/>
          <w:sz w:val="20"/>
        </w:rPr>
        <w:t>en</w:t>
      </w:r>
      <w:r w:rsidRPr="00DD4999">
        <w:rPr>
          <w:b w:val="0"/>
          <w:sz w:val="20"/>
        </w:rPr>
        <w:t xml:space="preserve"> abweichen oder diese ergänzen, gehen die Regelung</w:t>
      </w:r>
      <w:r w:rsidR="0058647C">
        <w:rPr>
          <w:b w:val="0"/>
          <w:sz w:val="20"/>
        </w:rPr>
        <w:t>e</w:t>
      </w:r>
      <w:r w:rsidRPr="00DD4999">
        <w:rPr>
          <w:b w:val="0"/>
          <w:sz w:val="20"/>
        </w:rPr>
        <w:t>n dieser Vereinbarung den Regelungen der in der Präambel genannten Vereinbarung</w:t>
      </w:r>
      <w:r w:rsidR="00634E5E">
        <w:rPr>
          <w:b w:val="0"/>
          <w:sz w:val="20"/>
        </w:rPr>
        <w:t>en</w:t>
      </w:r>
      <w:r w:rsidRPr="00DD4999">
        <w:rPr>
          <w:b w:val="0"/>
          <w:sz w:val="20"/>
        </w:rPr>
        <w:t xml:space="preserve"> vor </w:t>
      </w:r>
      <w:r>
        <w:rPr>
          <w:b w:val="0"/>
          <w:sz w:val="20"/>
        </w:rPr>
        <w:t>und/</w:t>
      </w:r>
      <w:r w:rsidRPr="00DD4999">
        <w:rPr>
          <w:b w:val="0"/>
          <w:sz w:val="20"/>
        </w:rPr>
        <w:t>oder ergänzen diese entsprechend.</w:t>
      </w:r>
      <w:bookmarkEnd w:id="15"/>
    </w:p>
    <w:p w14:paraId="383DBEE0" w14:textId="5ED03C23" w:rsidR="00AA65B6" w:rsidRPr="000F6928" w:rsidRDefault="007B36B4" w:rsidP="00433586">
      <w:pPr>
        <w:pStyle w:val="Level1"/>
        <w:numPr>
          <w:ilvl w:val="0"/>
          <w:numId w:val="15"/>
        </w:numPr>
      </w:pPr>
      <w:bookmarkStart w:id="16" w:name="_Toc351883221"/>
      <w:r>
        <w:t xml:space="preserve">  </w:t>
      </w:r>
      <w:r w:rsidR="00AA65B6" w:rsidRPr="000F6928">
        <w:t>Voraussetzung für die Nutzung der WBCI</w:t>
      </w:r>
      <w:bookmarkEnd w:id="16"/>
    </w:p>
    <w:p w14:paraId="33D0636E" w14:textId="6CB91569" w:rsidR="00634E5E" w:rsidRDefault="00B52987" w:rsidP="00E51DFB">
      <w:pPr>
        <w:pStyle w:val="Level1"/>
        <w:numPr>
          <w:ilvl w:val="1"/>
          <w:numId w:val="15"/>
        </w:numPr>
        <w:rPr>
          <w:b w:val="0"/>
          <w:sz w:val="20"/>
        </w:rPr>
      </w:pPr>
      <w:bookmarkStart w:id="17" w:name="_BPDC_LN_INS1010"/>
      <w:bookmarkStart w:id="18" w:name="_BPDC_LN_INS1009"/>
      <w:bookmarkStart w:id="19" w:name="_Toc351883222"/>
      <w:bookmarkStart w:id="20" w:name="_Toc276110210"/>
      <w:bookmarkStart w:id="21" w:name="_Toc276131896"/>
      <w:bookmarkEnd w:id="17"/>
      <w:bookmarkEnd w:id="18"/>
      <w:r w:rsidRPr="00A4792A">
        <w:rPr>
          <w:sz w:val="20"/>
        </w:rPr>
        <w:t>«</w:t>
      </w:r>
      <w:r w:rsidR="006C065B" w:rsidRPr="00A4792A">
        <w:rPr>
          <w:sz w:val="20"/>
        </w:rPr>
        <w:t>Anbieter 1»</w:t>
      </w:r>
      <w:r w:rsidR="001A552C" w:rsidRPr="00D3268E">
        <w:rPr>
          <w:b w:val="0"/>
          <w:sz w:val="20"/>
        </w:rPr>
        <w:t xml:space="preserve"> stellt die technische Anbindung</w:t>
      </w:r>
      <w:r w:rsidR="00D3268E" w:rsidRPr="00D3268E">
        <w:rPr>
          <w:b w:val="0"/>
          <w:sz w:val="20"/>
        </w:rPr>
        <w:t xml:space="preserve"> an die WBCI Schnittstelle für die EKP bereit, für die er als Dienstleister tätig werden möchte und hält diese </w:t>
      </w:r>
      <w:r w:rsidR="00AA65B6" w:rsidRPr="00D3268E">
        <w:rPr>
          <w:b w:val="0"/>
          <w:sz w:val="20"/>
        </w:rPr>
        <w:t xml:space="preserve">während der Laufzeit dieser Vereinbarung für den vorgesehenen Zweck funktionsfähig. </w:t>
      </w:r>
      <w:r w:rsidR="00AC1606" w:rsidRPr="001258A9">
        <w:rPr>
          <w:kern w:val="0"/>
          <w:sz w:val="20"/>
          <w:szCs w:val="20"/>
          <w:lang w:val="en-US"/>
        </w:rPr>
        <w:fldChar w:fldCharType="begin"/>
      </w:r>
      <w:r w:rsidR="00AC1606" w:rsidRPr="001258A9">
        <w:rPr>
          <w:kern w:val="0"/>
          <w:sz w:val="20"/>
          <w:szCs w:val="20"/>
        </w:rPr>
        <w:instrText xml:space="preserve"> MERGEFIELD "Name1" </w:instrText>
      </w:r>
      <w:r w:rsidR="00AC1606" w:rsidRPr="001258A9">
        <w:rPr>
          <w:kern w:val="0"/>
          <w:sz w:val="20"/>
          <w:szCs w:val="20"/>
          <w:lang w:val="en-US"/>
        </w:rPr>
        <w:fldChar w:fldCharType="separate"/>
      </w:r>
      <w:r w:rsidRPr="001258A9">
        <w:rPr>
          <w:noProof/>
          <w:kern w:val="0"/>
          <w:sz w:val="20"/>
          <w:szCs w:val="20"/>
        </w:rPr>
        <w:t>«</w:t>
      </w:r>
      <w:r w:rsidR="006C065B" w:rsidRPr="001258A9">
        <w:rPr>
          <w:noProof/>
          <w:kern w:val="0"/>
          <w:sz w:val="20"/>
          <w:szCs w:val="20"/>
        </w:rPr>
        <w:t>Anbieter 1»</w:t>
      </w:r>
      <w:r w:rsidR="00AC1606" w:rsidRPr="001258A9">
        <w:rPr>
          <w:kern w:val="0"/>
          <w:sz w:val="20"/>
          <w:szCs w:val="20"/>
          <w:lang w:val="en-US"/>
        </w:rPr>
        <w:fldChar w:fldCharType="end"/>
      </w:r>
      <w:r w:rsidR="00AA65B6" w:rsidRPr="00D3268E">
        <w:rPr>
          <w:b w:val="0"/>
          <w:sz w:val="20"/>
        </w:rPr>
        <w:t xml:space="preserve"> kann hierzu einen</w:t>
      </w:r>
      <w:r w:rsidR="003248AF">
        <w:rPr>
          <w:b w:val="0"/>
          <w:sz w:val="20"/>
        </w:rPr>
        <w:t xml:space="preserve"> </w:t>
      </w:r>
      <w:r w:rsidR="001F3196">
        <w:rPr>
          <w:b w:val="0"/>
          <w:sz w:val="20"/>
        </w:rPr>
        <w:t>technischen</w:t>
      </w:r>
      <w:r w:rsidR="000625DD">
        <w:rPr>
          <w:b w:val="0"/>
          <w:sz w:val="20"/>
        </w:rPr>
        <w:t xml:space="preserve"> </w:t>
      </w:r>
      <w:r w:rsidR="00AA65B6" w:rsidRPr="00D3268E">
        <w:rPr>
          <w:b w:val="0"/>
          <w:sz w:val="20"/>
        </w:rPr>
        <w:t>Dienstleister</w:t>
      </w:r>
      <w:r w:rsidR="00597F5A">
        <w:rPr>
          <w:b w:val="0"/>
          <w:sz w:val="20"/>
        </w:rPr>
        <w:t>, in der Rolle des Schnittstellenbetreibers</w:t>
      </w:r>
      <w:r w:rsidR="00AA65B6" w:rsidRPr="00D3268E">
        <w:rPr>
          <w:b w:val="0"/>
          <w:sz w:val="20"/>
        </w:rPr>
        <w:t xml:space="preserve"> einsetzen.</w:t>
      </w:r>
    </w:p>
    <w:p w14:paraId="023228A9" w14:textId="6EA5ECAA" w:rsidR="00DB7C14" w:rsidRDefault="0036016D" w:rsidP="00DB7C14">
      <w:pPr>
        <w:pStyle w:val="Level1"/>
        <w:numPr>
          <w:ilvl w:val="1"/>
          <w:numId w:val="15"/>
        </w:numPr>
        <w:rPr>
          <w:b w:val="0"/>
          <w:sz w:val="20"/>
        </w:rPr>
      </w:pPr>
      <w:bookmarkStart w:id="22" w:name="_Hlk4076670"/>
      <w:bookmarkStart w:id="23" w:name="_Toc351883223"/>
      <w:bookmarkEnd w:id="19"/>
      <w:r w:rsidRPr="00A4792A">
        <w:rPr>
          <w:sz w:val="20"/>
        </w:rPr>
        <w:t>«Anbieter 1»</w:t>
      </w:r>
      <w:r w:rsidR="00C405C4">
        <w:rPr>
          <w:sz w:val="20"/>
        </w:rPr>
        <w:t xml:space="preserve"> </w:t>
      </w:r>
      <w:r w:rsidR="00DB7C14">
        <w:rPr>
          <w:b w:val="0"/>
          <w:sz w:val="20"/>
        </w:rPr>
        <w:t>erwirbt ein oder mehrere Bündelzertifikate, die von</w:t>
      </w:r>
      <w:r w:rsidR="00DB7C14" w:rsidRPr="00634E5E">
        <w:rPr>
          <w:b w:val="0"/>
          <w:sz w:val="20"/>
        </w:rPr>
        <w:t xml:space="preserve"> </w:t>
      </w:r>
      <w:r w:rsidR="00DB7C14">
        <w:rPr>
          <w:b w:val="0"/>
          <w:sz w:val="20"/>
        </w:rPr>
        <w:t xml:space="preserve">dem </w:t>
      </w:r>
      <w:r w:rsidR="00DB7C14" w:rsidRPr="00D3268E">
        <w:rPr>
          <w:b w:val="0"/>
          <w:sz w:val="20"/>
        </w:rPr>
        <w:t xml:space="preserve">hierzu vom </w:t>
      </w:r>
      <w:r w:rsidR="00DB7C14">
        <w:rPr>
          <w:b w:val="0"/>
          <w:sz w:val="20"/>
        </w:rPr>
        <w:t>Arbeitskreis Schnittstellen &amp; Prozesse</w:t>
      </w:r>
      <w:r w:rsidR="00DB7C14" w:rsidRPr="00D3268E">
        <w:rPr>
          <w:b w:val="0"/>
          <w:sz w:val="20"/>
        </w:rPr>
        <w:t xml:space="preserve"> zugelassenen Systemhaus</w:t>
      </w:r>
      <w:r w:rsidR="00DB7C14">
        <w:rPr>
          <w:b w:val="0"/>
          <w:sz w:val="20"/>
        </w:rPr>
        <w:t xml:space="preserve"> (Zertifizierer)</w:t>
      </w:r>
      <w:r w:rsidR="00DB7C14" w:rsidRPr="00D3268E">
        <w:rPr>
          <w:b w:val="0"/>
          <w:sz w:val="20"/>
        </w:rPr>
        <w:t xml:space="preserve"> ausgestellt</w:t>
      </w:r>
      <w:r w:rsidR="00DB7C14">
        <w:rPr>
          <w:b w:val="0"/>
          <w:sz w:val="20"/>
        </w:rPr>
        <w:t xml:space="preserve"> werden. </w:t>
      </w:r>
      <w:r w:rsidR="00DB7C14" w:rsidRPr="00D638F0">
        <w:rPr>
          <w:b w:val="0"/>
          <w:sz w:val="20"/>
        </w:rPr>
        <w:t>Die</w:t>
      </w:r>
      <w:r w:rsidR="00DB7C14">
        <w:rPr>
          <w:b w:val="0"/>
          <w:sz w:val="20"/>
        </w:rPr>
        <w:t xml:space="preserve"> </w:t>
      </w:r>
      <w:r w:rsidR="00DB7C14" w:rsidRPr="00D638F0">
        <w:rPr>
          <w:b w:val="0"/>
          <w:sz w:val="20"/>
        </w:rPr>
        <w:t>Bündelzertifikate werden in 10er-Bündeln vergeben</w:t>
      </w:r>
      <w:r w:rsidR="00DB7C14">
        <w:rPr>
          <w:b w:val="0"/>
          <w:sz w:val="20"/>
        </w:rPr>
        <w:t>, die</w:t>
      </w:r>
      <w:r>
        <w:rPr>
          <w:b w:val="0"/>
          <w:sz w:val="20"/>
        </w:rPr>
        <w:t xml:space="preserve"> </w:t>
      </w:r>
      <w:r w:rsidRPr="00A4792A">
        <w:rPr>
          <w:sz w:val="20"/>
        </w:rPr>
        <w:t>«Anbieter 1»</w:t>
      </w:r>
      <w:r>
        <w:rPr>
          <w:b w:val="0"/>
          <w:sz w:val="20"/>
        </w:rPr>
        <w:t xml:space="preserve"> </w:t>
      </w:r>
      <w:r w:rsidR="00DB7C14">
        <w:rPr>
          <w:b w:val="0"/>
          <w:sz w:val="20"/>
        </w:rPr>
        <w:t xml:space="preserve"> berechtigen, bis zu jeweils 10 EKP zu prozessieren. Die einbezogenen EKP werden von </w:t>
      </w:r>
      <w:r w:rsidRPr="00A4792A">
        <w:rPr>
          <w:sz w:val="20"/>
        </w:rPr>
        <w:t>«Anbieter 1»</w:t>
      </w:r>
      <w:r>
        <w:rPr>
          <w:b w:val="0"/>
          <w:sz w:val="20"/>
        </w:rPr>
        <w:t xml:space="preserve"> </w:t>
      </w:r>
      <w:r w:rsidR="00DB7C14">
        <w:rPr>
          <w:b w:val="0"/>
          <w:sz w:val="20"/>
        </w:rPr>
        <w:t>im EKP Portal</w:t>
      </w:r>
      <w:r w:rsidR="00DB7C14" w:rsidRPr="00A72F47">
        <w:rPr>
          <w:b w:val="0"/>
          <w:sz w:val="20"/>
          <w:szCs w:val="20"/>
        </w:rPr>
        <w:t xml:space="preserve"> </w:t>
      </w:r>
      <w:r w:rsidR="00DB7C14">
        <w:rPr>
          <w:b w:val="0"/>
          <w:sz w:val="20"/>
          <w:szCs w:val="20"/>
        </w:rPr>
        <w:t>unter Angabe der für sie von Anbieter 1 zugeteilten BUNDLE ITU Kennung (welche mit dem Präfix „FL“ beginnt)</w:t>
      </w:r>
      <w:r w:rsidR="00DB7C14">
        <w:rPr>
          <w:b w:val="0"/>
          <w:sz w:val="20"/>
        </w:rPr>
        <w:t xml:space="preserve"> </w:t>
      </w:r>
      <w:r w:rsidR="00DB7C14" w:rsidRPr="00597F5A">
        <w:rPr>
          <w:b w:val="0"/>
          <w:sz w:val="20"/>
          <w:szCs w:val="20"/>
        </w:rPr>
        <w:t>(</w:t>
      </w:r>
      <w:hyperlink r:id="rId9" w:history="1">
        <w:r w:rsidR="00DB7C14" w:rsidRPr="001F1D90">
          <w:rPr>
            <w:rStyle w:val="Hyperlink"/>
            <w:b w:val="0"/>
            <w:sz w:val="20"/>
            <w:szCs w:val="20"/>
          </w:rPr>
          <w:t>https://www.ekp-portal.de/</w:t>
        </w:r>
      </w:hyperlink>
      <w:r w:rsidR="00DB7C14" w:rsidRPr="001F1D90">
        <w:rPr>
          <w:sz w:val="20"/>
          <w:szCs w:val="20"/>
        </w:rPr>
        <w:t>)</w:t>
      </w:r>
      <w:r w:rsidR="00DB7C14">
        <w:rPr>
          <w:b w:val="0"/>
          <w:sz w:val="20"/>
          <w:szCs w:val="20"/>
        </w:rPr>
        <w:t xml:space="preserve"> veröffentlicht Der Erwerb der Bündel ist nicht Gegenstand dieser Vereinbarung. Anbieter 1 ist bei Ausscheiden eines EKP berechtigt, diesen durch einen neuen EKP zu ersetzen Voraussetzung dafür ist der Abschluss sämtlicher Anbieterwechsel für den ausscheidenden EKP.</w:t>
      </w:r>
    </w:p>
    <w:p w14:paraId="5C833472" w14:textId="0BCCDA9B" w:rsidR="00D3268E" w:rsidRDefault="00D3268E" w:rsidP="006E318B">
      <w:pPr>
        <w:pStyle w:val="Level1"/>
        <w:tabs>
          <w:tab w:val="clear" w:pos="680"/>
        </w:tabs>
        <w:ind w:left="822" w:firstLine="0"/>
        <w:rPr>
          <w:b w:val="0"/>
          <w:sz w:val="20"/>
          <w:szCs w:val="20"/>
        </w:rPr>
      </w:pPr>
    </w:p>
    <w:bookmarkEnd w:id="22"/>
    <w:p w14:paraId="7E4465D1" w14:textId="19FE0B18" w:rsidR="00004F6D" w:rsidRDefault="00012DEF" w:rsidP="00004F6D">
      <w:pPr>
        <w:pStyle w:val="Level1"/>
        <w:numPr>
          <w:ilvl w:val="1"/>
          <w:numId w:val="15"/>
        </w:numPr>
        <w:rPr>
          <w:b w:val="0"/>
          <w:sz w:val="20"/>
        </w:rPr>
      </w:pPr>
      <w:r w:rsidRPr="001258A9">
        <w:rPr>
          <w:sz w:val="20"/>
        </w:rPr>
        <w:t>«Anbieter 1»</w:t>
      </w:r>
      <w:r>
        <w:rPr>
          <w:b w:val="0"/>
          <w:sz w:val="20"/>
        </w:rPr>
        <w:t xml:space="preserve"> </w:t>
      </w:r>
      <w:r w:rsidR="00004F6D">
        <w:rPr>
          <w:b w:val="0"/>
          <w:sz w:val="20"/>
        </w:rPr>
        <w:t>prozessiert einen Anbieterwechsel für einen von ihm im Bündel</w:t>
      </w:r>
      <w:r w:rsidR="002202EF">
        <w:rPr>
          <w:b w:val="0"/>
          <w:sz w:val="20"/>
        </w:rPr>
        <w:t xml:space="preserve"> enthaltenen</w:t>
      </w:r>
      <w:r w:rsidR="00004F6D">
        <w:rPr>
          <w:b w:val="0"/>
          <w:sz w:val="20"/>
        </w:rPr>
        <w:t xml:space="preserve"> EKP unter Verwendung der BUNDLE ITU Kennung. A</w:t>
      </w:r>
      <w:r w:rsidR="00004F6D" w:rsidRPr="001714F7">
        <w:rPr>
          <w:b w:val="0"/>
          <w:sz w:val="20"/>
        </w:rPr>
        <w:t xml:space="preserve">nhand </w:t>
      </w:r>
      <w:r w:rsidR="00004F6D">
        <w:rPr>
          <w:b w:val="0"/>
          <w:sz w:val="20"/>
        </w:rPr>
        <w:t xml:space="preserve">dieser BUNDLE ITU Kennung </w:t>
      </w:r>
      <w:r w:rsidR="00004F6D">
        <w:rPr>
          <w:b w:val="0"/>
          <w:sz w:val="20"/>
        </w:rPr>
        <w:lastRenderedPageBreak/>
        <w:t>kann Anbieter 2</w:t>
      </w:r>
      <w:r w:rsidR="00004F6D" w:rsidRPr="001714F7">
        <w:rPr>
          <w:b w:val="0"/>
          <w:sz w:val="20"/>
        </w:rPr>
        <w:t xml:space="preserve"> bereits mit Eingang einer Vorabstimmungsanfrage erkennen, dass es sich um einen </w:t>
      </w:r>
      <w:r w:rsidR="00004F6D">
        <w:rPr>
          <w:b w:val="0"/>
          <w:sz w:val="20"/>
        </w:rPr>
        <w:t>von</w:t>
      </w:r>
      <w:r w:rsidR="009203DF">
        <w:rPr>
          <w:b w:val="0"/>
          <w:sz w:val="20"/>
        </w:rPr>
        <w:t xml:space="preserve"> </w:t>
      </w:r>
      <w:r w:rsidR="009203DF" w:rsidRPr="00A4792A">
        <w:rPr>
          <w:sz w:val="20"/>
        </w:rPr>
        <w:t>«Anbieter 1»</w:t>
      </w:r>
      <w:r w:rsidR="009203DF">
        <w:rPr>
          <w:b w:val="0"/>
          <w:sz w:val="20"/>
        </w:rPr>
        <w:t xml:space="preserve"> </w:t>
      </w:r>
      <w:r w:rsidR="00004F6D">
        <w:rPr>
          <w:b w:val="0"/>
          <w:sz w:val="20"/>
        </w:rPr>
        <w:t xml:space="preserve"> im Bündel prozessierten </w:t>
      </w:r>
      <w:r w:rsidR="00004F6D" w:rsidRPr="001714F7">
        <w:rPr>
          <w:b w:val="0"/>
          <w:sz w:val="20"/>
        </w:rPr>
        <w:t>EKP handelt</w:t>
      </w:r>
      <w:r w:rsidR="00004F6D">
        <w:rPr>
          <w:b w:val="0"/>
          <w:sz w:val="20"/>
        </w:rPr>
        <w:t xml:space="preserve">. </w:t>
      </w:r>
    </w:p>
    <w:p w14:paraId="307FF02D" w14:textId="5E4503AF" w:rsidR="00634E5E" w:rsidRDefault="00634E5E" w:rsidP="00197445">
      <w:pPr>
        <w:pStyle w:val="Level1"/>
        <w:tabs>
          <w:tab w:val="clear" w:pos="680"/>
        </w:tabs>
        <w:ind w:firstLine="0"/>
        <w:rPr>
          <w:b w:val="0"/>
          <w:sz w:val="20"/>
        </w:rPr>
      </w:pPr>
    </w:p>
    <w:p w14:paraId="45D3AA59" w14:textId="3F272033" w:rsidR="00552287" w:rsidRDefault="00063E7B" w:rsidP="00552287">
      <w:pPr>
        <w:pStyle w:val="Level1"/>
        <w:numPr>
          <w:ilvl w:val="1"/>
          <w:numId w:val="15"/>
        </w:numPr>
        <w:rPr>
          <w:b w:val="0"/>
          <w:sz w:val="20"/>
        </w:rPr>
      </w:pPr>
      <w:bookmarkStart w:id="24" w:name="_Hlk4077014"/>
      <w:r>
        <w:rPr>
          <w:b w:val="0"/>
          <w:sz w:val="20"/>
        </w:rPr>
        <w:t xml:space="preserve">Eine Kopie des oder der Bündelzertifikate ist auf Anfrage von </w:t>
      </w:r>
      <w:r w:rsidR="00E300B7" w:rsidRPr="008B3435">
        <w:rPr>
          <w:kern w:val="0"/>
        </w:rPr>
        <w:fldChar w:fldCharType="begin"/>
      </w:r>
      <w:r w:rsidR="00E300B7" w:rsidRPr="008B3435">
        <w:rPr>
          <w:kern w:val="0"/>
        </w:rPr>
        <w:instrText xml:space="preserve"> MERGEFIELD "Kunde" </w:instrText>
      </w:r>
      <w:r w:rsidR="00E300B7" w:rsidRPr="008B3435">
        <w:rPr>
          <w:kern w:val="0"/>
        </w:rPr>
        <w:fldChar w:fldCharType="separate"/>
      </w:r>
      <w:r w:rsidR="00E300B7" w:rsidRPr="008B3435">
        <w:rPr>
          <w:noProof/>
          <w:kern w:val="0"/>
        </w:rPr>
        <w:t>«</w:t>
      </w:r>
      <w:r w:rsidR="00E300B7" w:rsidRPr="005D0A19">
        <w:rPr>
          <w:noProof/>
          <w:kern w:val="0"/>
          <w:sz w:val="20"/>
          <w:szCs w:val="20"/>
        </w:rPr>
        <w:t>Anbieter</w:t>
      </w:r>
      <w:r w:rsidR="00E300B7" w:rsidRPr="008B3435">
        <w:rPr>
          <w:noProof/>
          <w:kern w:val="0"/>
        </w:rPr>
        <w:t xml:space="preserve"> 2»</w:t>
      </w:r>
      <w:r w:rsidR="00E300B7" w:rsidRPr="008B3435">
        <w:rPr>
          <w:kern w:val="0"/>
        </w:rPr>
        <w:fldChar w:fldCharType="end"/>
      </w:r>
      <w:r w:rsidR="00E300B7">
        <w:rPr>
          <w:b w:val="0"/>
          <w:kern w:val="0"/>
        </w:rPr>
        <w:t xml:space="preserve"> </w:t>
      </w:r>
      <w:r>
        <w:rPr>
          <w:b w:val="0"/>
          <w:sz w:val="20"/>
        </w:rPr>
        <w:t>diesem innerhalb von fünf Arbeitstagen per E-Mail zu übersenden.</w:t>
      </w:r>
    </w:p>
    <w:p w14:paraId="643AE5CE" w14:textId="77777777" w:rsidR="00AA65B6" w:rsidRDefault="00AA65B6" w:rsidP="00063E7B">
      <w:pPr>
        <w:pStyle w:val="Level1"/>
        <w:numPr>
          <w:ilvl w:val="1"/>
          <w:numId w:val="15"/>
        </w:numPr>
        <w:rPr>
          <w:b w:val="0"/>
          <w:sz w:val="20"/>
        </w:rPr>
      </w:pPr>
      <w:bookmarkStart w:id="25" w:name="_Toc351883224"/>
      <w:bookmarkEnd w:id="23"/>
      <w:bookmarkEnd w:id="24"/>
      <w:r w:rsidRPr="00063E7B">
        <w:rPr>
          <w:b w:val="0"/>
          <w:sz w:val="20"/>
        </w:rPr>
        <w:t xml:space="preserve">Zum Zwecke der Wirkbetriebsaufnahme </w:t>
      </w:r>
      <w:r w:rsidR="00E625F9" w:rsidRPr="00063E7B">
        <w:rPr>
          <w:b w:val="0"/>
          <w:sz w:val="20"/>
        </w:rPr>
        <w:t>des Dienstleister Modells</w:t>
      </w:r>
      <w:r w:rsidRPr="00063E7B">
        <w:rPr>
          <w:b w:val="0"/>
          <w:sz w:val="20"/>
        </w:rPr>
        <w:t xml:space="preserve"> stimmen die Vertragsparteien einen </w:t>
      </w:r>
      <w:r w:rsidR="008F37BE" w:rsidRPr="00063E7B">
        <w:rPr>
          <w:b w:val="0"/>
          <w:sz w:val="20"/>
        </w:rPr>
        <w:t>verbindlichen Termi</w:t>
      </w:r>
      <w:r w:rsidR="00340C7C">
        <w:rPr>
          <w:b w:val="0"/>
          <w:sz w:val="20"/>
        </w:rPr>
        <w:t>n ab</w:t>
      </w:r>
      <w:r w:rsidR="00063E7B">
        <w:rPr>
          <w:b w:val="0"/>
          <w:sz w:val="20"/>
        </w:rPr>
        <w:t>.</w:t>
      </w:r>
    </w:p>
    <w:p w14:paraId="428F08FF" w14:textId="77777777" w:rsidR="00AA65B6" w:rsidRDefault="00AA65B6" w:rsidP="00063E7B">
      <w:pPr>
        <w:pStyle w:val="Level1"/>
        <w:numPr>
          <w:ilvl w:val="1"/>
          <w:numId w:val="15"/>
        </w:numPr>
        <w:rPr>
          <w:b w:val="0"/>
          <w:sz w:val="20"/>
        </w:rPr>
      </w:pPr>
      <w:bookmarkStart w:id="26" w:name="_Hlk4074601"/>
      <w:r w:rsidRPr="00063E7B">
        <w:rPr>
          <w:b w:val="0"/>
          <w:sz w:val="20"/>
        </w:rPr>
        <w:t>Die Vertragsparteien legen nach Abschluss dieser Vereinbarung ein Vorgehen für länger andauernde Störungen, die den Prozessablauf betreffen, fest.</w:t>
      </w:r>
    </w:p>
    <w:p w14:paraId="61B8E8BC" w14:textId="39AA8BA2" w:rsidR="00AA65B6" w:rsidRDefault="007B36B4" w:rsidP="001F3A34">
      <w:pPr>
        <w:pStyle w:val="Level1"/>
        <w:numPr>
          <w:ilvl w:val="0"/>
          <w:numId w:val="15"/>
        </w:numPr>
        <w:rPr>
          <w:rFonts w:cs="Arial"/>
          <w:szCs w:val="22"/>
        </w:rPr>
      </w:pPr>
      <w:bookmarkStart w:id="27" w:name="_Toc351883227"/>
      <w:bookmarkEnd w:id="25"/>
      <w:bookmarkEnd w:id="26"/>
      <w:r>
        <w:rPr>
          <w:rFonts w:cs="Arial"/>
          <w:szCs w:val="22"/>
        </w:rPr>
        <w:t xml:space="preserve">  </w:t>
      </w:r>
      <w:r w:rsidR="00AA65B6">
        <w:rPr>
          <w:rFonts w:cs="Arial"/>
          <w:szCs w:val="22"/>
        </w:rPr>
        <w:t>Pflichten</w:t>
      </w:r>
      <w:bookmarkEnd w:id="20"/>
      <w:bookmarkEnd w:id="21"/>
      <w:bookmarkEnd w:id="27"/>
      <w:r w:rsidR="001F3A34">
        <w:rPr>
          <w:rFonts w:cs="Arial"/>
          <w:szCs w:val="22"/>
        </w:rPr>
        <w:t xml:space="preserve"> </w:t>
      </w:r>
    </w:p>
    <w:p w14:paraId="0DC5582E" w14:textId="77777777" w:rsidR="00825BAD" w:rsidRDefault="0035575D" w:rsidP="00825BAD">
      <w:pPr>
        <w:pStyle w:val="Level1"/>
        <w:numPr>
          <w:ilvl w:val="1"/>
          <w:numId w:val="15"/>
        </w:numPr>
        <w:rPr>
          <w:b w:val="0"/>
          <w:sz w:val="20"/>
        </w:rPr>
      </w:pPr>
      <w:bookmarkStart w:id="28" w:name="_Hlk4243448"/>
      <w:bookmarkStart w:id="29" w:name="_Hlk4242743"/>
      <w:bookmarkStart w:id="30" w:name="_Hlk4242715"/>
      <w:r>
        <w:rPr>
          <w:b w:val="0"/>
          <w:sz w:val="20"/>
        </w:rPr>
        <w:t>Die Vertragsparteien</w:t>
      </w:r>
      <w:r w:rsidR="000A7AC5">
        <w:rPr>
          <w:b w:val="0"/>
          <w:sz w:val="20"/>
        </w:rPr>
        <w:t xml:space="preserve"> </w:t>
      </w:r>
      <w:bookmarkEnd w:id="28"/>
      <w:r>
        <w:rPr>
          <w:b w:val="0"/>
          <w:sz w:val="20"/>
        </w:rPr>
        <w:t>stellen</w:t>
      </w:r>
      <w:r w:rsidR="00340C7C">
        <w:rPr>
          <w:b w:val="0"/>
          <w:sz w:val="20"/>
        </w:rPr>
        <w:t xml:space="preserve"> </w:t>
      </w:r>
      <w:bookmarkEnd w:id="29"/>
      <w:r w:rsidR="00340C7C">
        <w:rPr>
          <w:b w:val="0"/>
          <w:sz w:val="20"/>
        </w:rPr>
        <w:t>im Rahmen der technischen Realisierung des Dienstleister Modells sicher, dass die Abwicklung von Vorabstimmungsanfragen den Anforderungen entspr</w:t>
      </w:r>
      <w:r w:rsidR="00317B6C">
        <w:rPr>
          <w:b w:val="0"/>
          <w:sz w:val="20"/>
        </w:rPr>
        <w:t>icht</w:t>
      </w:r>
      <w:r w:rsidR="00340C7C" w:rsidRPr="00EA3181">
        <w:rPr>
          <w:b w:val="0"/>
          <w:sz w:val="20"/>
        </w:rPr>
        <w:t xml:space="preserve">, </w:t>
      </w:r>
      <w:r w:rsidR="00340C7C" w:rsidRPr="009C0181">
        <w:rPr>
          <w:b w:val="0"/>
          <w:sz w:val="20"/>
        </w:rPr>
        <w:t xml:space="preserve">wie </w:t>
      </w:r>
      <w:r w:rsidR="00317B6C" w:rsidRPr="009C0181">
        <w:rPr>
          <w:b w:val="0"/>
          <w:sz w:val="20"/>
        </w:rPr>
        <w:t>sie in eigener Angelegenheit vertraglich vereinbart wurde</w:t>
      </w:r>
      <w:r w:rsidR="00317B6C">
        <w:rPr>
          <w:b w:val="0"/>
          <w:sz w:val="20"/>
        </w:rPr>
        <w:t>.</w:t>
      </w:r>
      <w:bookmarkEnd w:id="30"/>
    </w:p>
    <w:p w14:paraId="66D4950E" w14:textId="6F7A4F55" w:rsidR="00C11F5D" w:rsidRPr="00D64BF5" w:rsidRDefault="00B52987" w:rsidP="00C11F5D">
      <w:pPr>
        <w:pStyle w:val="Level1"/>
        <w:numPr>
          <w:ilvl w:val="1"/>
          <w:numId w:val="15"/>
        </w:numPr>
        <w:rPr>
          <w:b w:val="0"/>
          <w:sz w:val="20"/>
        </w:rPr>
      </w:pPr>
      <w:r w:rsidRPr="00D64BF5">
        <w:rPr>
          <w:b w:val="0"/>
          <w:sz w:val="20"/>
        </w:rPr>
        <w:t>«</w:t>
      </w:r>
      <w:r w:rsidR="006C065B" w:rsidRPr="00D64BF5">
        <w:rPr>
          <w:b w:val="0"/>
          <w:sz w:val="20"/>
        </w:rPr>
        <w:t>Anbieter 1»</w:t>
      </w:r>
      <w:r w:rsidR="00825BAD" w:rsidRPr="00D64BF5">
        <w:rPr>
          <w:b w:val="0"/>
          <w:sz w:val="20"/>
        </w:rPr>
        <w:t xml:space="preserve"> übernimmt </w:t>
      </w:r>
      <w:bookmarkStart w:id="31" w:name="_Hlk4245900"/>
      <w:r w:rsidR="00825BAD" w:rsidRPr="00D64BF5">
        <w:rPr>
          <w:b w:val="0"/>
          <w:sz w:val="20"/>
        </w:rPr>
        <w:t>für die EKP, für die er als deren Dienstleister</w:t>
      </w:r>
      <w:r w:rsidR="00796071" w:rsidRPr="00D64BF5">
        <w:rPr>
          <w:b w:val="0"/>
          <w:sz w:val="20"/>
        </w:rPr>
        <w:t xml:space="preserve"> Vorabstimmungsanfragen prozessiert</w:t>
      </w:r>
      <w:bookmarkEnd w:id="31"/>
      <w:r w:rsidR="00796071" w:rsidRPr="00D64BF5">
        <w:rPr>
          <w:b w:val="0"/>
          <w:sz w:val="20"/>
        </w:rPr>
        <w:t xml:space="preserve">, </w:t>
      </w:r>
      <w:r w:rsidR="00825BAD" w:rsidRPr="00D64BF5">
        <w:rPr>
          <w:b w:val="0"/>
          <w:sz w:val="20"/>
        </w:rPr>
        <w:t>die Pflichten aus § </w:t>
      </w:r>
      <w:r w:rsidR="0060476C">
        <w:rPr>
          <w:b w:val="0"/>
          <w:sz w:val="20"/>
        </w:rPr>
        <w:t>59</w:t>
      </w:r>
      <w:r w:rsidR="0060476C" w:rsidRPr="00D64BF5">
        <w:rPr>
          <w:b w:val="0"/>
          <w:sz w:val="20"/>
        </w:rPr>
        <w:t> </w:t>
      </w:r>
      <w:r w:rsidR="00825BAD" w:rsidRPr="00D64BF5">
        <w:rPr>
          <w:b w:val="0"/>
          <w:sz w:val="20"/>
        </w:rPr>
        <w:t>TKG</w:t>
      </w:r>
      <w:r w:rsidR="00796071" w:rsidRPr="00D64BF5">
        <w:rPr>
          <w:b w:val="0"/>
          <w:sz w:val="20"/>
        </w:rPr>
        <w:t>.</w:t>
      </w:r>
      <w:r w:rsidR="00825BAD" w:rsidRPr="00D64BF5">
        <w:rPr>
          <w:b w:val="0"/>
          <w:sz w:val="20"/>
        </w:rPr>
        <w:t xml:space="preserve"> </w:t>
      </w:r>
      <w:r w:rsidR="003B6AFA" w:rsidRPr="00D64BF5">
        <w:rPr>
          <w:b w:val="0"/>
          <w:sz w:val="20"/>
        </w:rPr>
        <w:t xml:space="preserve">In der Rolle als EKPabg </w:t>
      </w:r>
      <w:r w:rsidR="00796071" w:rsidRPr="00D64BF5">
        <w:rPr>
          <w:b w:val="0"/>
          <w:sz w:val="20"/>
        </w:rPr>
        <w:t>trägt</w:t>
      </w:r>
      <w:r w:rsidR="003B6AFA" w:rsidRPr="00D64BF5">
        <w:rPr>
          <w:b w:val="0"/>
          <w:sz w:val="20"/>
        </w:rPr>
        <w:t xml:space="preserve"> er</w:t>
      </w:r>
      <w:r w:rsidR="00796071" w:rsidRPr="00D64BF5">
        <w:rPr>
          <w:b w:val="0"/>
          <w:sz w:val="20"/>
        </w:rPr>
        <w:t xml:space="preserve"> zudem Sorge dafür</w:t>
      </w:r>
      <w:r w:rsidR="00825BAD" w:rsidRPr="00D64BF5">
        <w:rPr>
          <w:b w:val="0"/>
          <w:sz w:val="20"/>
        </w:rPr>
        <w:t xml:space="preserve">, dass eine Weiterversorgung des Endkunden </w:t>
      </w:r>
      <w:proofErr w:type="spellStart"/>
      <w:r w:rsidR="00C11F5D" w:rsidRPr="00D64BF5">
        <w:rPr>
          <w:b w:val="0"/>
          <w:sz w:val="20"/>
        </w:rPr>
        <w:t>i.S.d</w:t>
      </w:r>
      <w:proofErr w:type="spellEnd"/>
      <w:r w:rsidR="00C11F5D" w:rsidRPr="00D64BF5">
        <w:rPr>
          <w:b w:val="0"/>
          <w:sz w:val="20"/>
        </w:rPr>
        <w:t xml:space="preserve">. § </w:t>
      </w:r>
      <w:r w:rsidR="00EA3181">
        <w:rPr>
          <w:b w:val="0"/>
          <w:sz w:val="20"/>
        </w:rPr>
        <w:t>59</w:t>
      </w:r>
      <w:r w:rsidR="00EA3181" w:rsidRPr="00D64BF5">
        <w:rPr>
          <w:b w:val="0"/>
          <w:sz w:val="20"/>
        </w:rPr>
        <w:t xml:space="preserve"> </w:t>
      </w:r>
      <w:r w:rsidR="00C11F5D" w:rsidRPr="00D64BF5">
        <w:rPr>
          <w:b w:val="0"/>
          <w:sz w:val="20"/>
        </w:rPr>
        <w:t xml:space="preserve">TKG </w:t>
      </w:r>
      <w:r w:rsidR="00154C0D" w:rsidRPr="00D64BF5">
        <w:rPr>
          <w:b w:val="0"/>
          <w:sz w:val="20"/>
        </w:rPr>
        <w:t>sichergestellt ist</w:t>
      </w:r>
      <w:r w:rsidR="00825BAD" w:rsidRPr="00D64BF5">
        <w:rPr>
          <w:b w:val="0"/>
          <w:sz w:val="20"/>
        </w:rPr>
        <w:t>.</w:t>
      </w:r>
    </w:p>
    <w:p w14:paraId="177EFC3B" w14:textId="38F8D3F5" w:rsidR="00D64BF5" w:rsidRPr="00D64BF5" w:rsidRDefault="00D64BF5" w:rsidP="00D64BF5">
      <w:pPr>
        <w:pStyle w:val="Level1"/>
        <w:numPr>
          <w:ilvl w:val="1"/>
          <w:numId w:val="15"/>
        </w:numPr>
        <w:rPr>
          <w:b w:val="0"/>
          <w:sz w:val="20"/>
        </w:rPr>
      </w:pPr>
      <w:r w:rsidRPr="000917CC">
        <w:rPr>
          <w:b w:val="0"/>
          <w:sz w:val="20"/>
        </w:rPr>
        <w:t>3.4 «Anbieter 1» übernimmt die Verpflichtungen gemäß der ggf. zwischen den Vertragsparteien abgeschlossenen „Vereinbarung über das besondere Verfahren für Erklärungen des Endkunden im Zusammenhang mit dem Anbieterwechsel und Rufnummernübertragung“ des dort bezeichneten EKPauf bzw. EKPabg, wenn er für einen Dritten als Dienstleister die entsprechenden Vorabstimmungsanfragen prozessiert. Es obliegt «Anbieter 1», die Einhaltung der Regelungen der vorbezeichneten Vereinbarung gegenüber dem Dritten sicher zu stellen. Bei Verletzung der dortigen Regelungen durch den Dritten haftet «Anbieter 1» gegenüber «Anbieter 2» wie für eigenes Verschulden entsprechend den Regelungen der vorbezeichneten Vereinbarung.</w:t>
      </w:r>
    </w:p>
    <w:p w14:paraId="15FAA7B4" w14:textId="051E7613" w:rsidR="007B192F" w:rsidRDefault="00012DEF" w:rsidP="007B192F">
      <w:pPr>
        <w:pStyle w:val="Level1"/>
        <w:numPr>
          <w:ilvl w:val="1"/>
          <w:numId w:val="15"/>
        </w:numPr>
        <w:rPr>
          <w:b w:val="0"/>
          <w:sz w:val="20"/>
        </w:rPr>
      </w:pPr>
      <w:r w:rsidRPr="00B87294">
        <w:rPr>
          <w:sz w:val="20"/>
        </w:rPr>
        <w:t>«Anbieter 1»</w:t>
      </w:r>
      <w:r w:rsidRPr="00317B6C">
        <w:rPr>
          <w:b w:val="0"/>
          <w:sz w:val="20"/>
        </w:rPr>
        <w:t xml:space="preserve"> </w:t>
      </w:r>
      <w:r w:rsidR="005C60C4">
        <w:rPr>
          <w:b w:val="0"/>
          <w:sz w:val="20"/>
        </w:rPr>
        <w:t>üb</w:t>
      </w:r>
      <w:r w:rsidR="007B192F">
        <w:rPr>
          <w:b w:val="0"/>
          <w:sz w:val="20"/>
        </w:rPr>
        <w:t xml:space="preserve">ermittelt vor Wirkbetriebsaufnahme </w:t>
      </w:r>
      <w:r w:rsidR="005C60C4" w:rsidRPr="005D0A19">
        <w:rPr>
          <w:kern w:val="0"/>
          <w:sz w:val="20"/>
          <w:szCs w:val="20"/>
        </w:rPr>
        <w:fldChar w:fldCharType="begin"/>
      </w:r>
      <w:r w:rsidR="005C60C4" w:rsidRPr="005D0A19">
        <w:rPr>
          <w:kern w:val="0"/>
          <w:sz w:val="20"/>
          <w:szCs w:val="20"/>
        </w:rPr>
        <w:instrText xml:space="preserve"> MERGEFIELD "Kunde" </w:instrText>
      </w:r>
      <w:r w:rsidR="005C60C4" w:rsidRPr="005D0A19">
        <w:rPr>
          <w:kern w:val="0"/>
          <w:sz w:val="20"/>
          <w:szCs w:val="20"/>
        </w:rPr>
        <w:fldChar w:fldCharType="separate"/>
      </w:r>
      <w:r w:rsidR="005C60C4" w:rsidRPr="005D0A19">
        <w:rPr>
          <w:noProof/>
          <w:kern w:val="0"/>
          <w:sz w:val="20"/>
          <w:szCs w:val="20"/>
        </w:rPr>
        <w:t>«Anbieter 2»</w:t>
      </w:r>
      <w:r w:rsidR="005C60C4" w:rsidRPr="005D0A19">
        <w:rPr>
          <w:kern w:val="0"/>
          <w:sz w:val="20"/>
          <w:szCs w:val="20"/>
        </w:rPr>
        <w:fldChar w:fldCharType="end"/>
      </w:r>
      <w:r w:rsidR="005C60C4">
        <w:rPr>
          <w:b w:val="0"/>
          <w:kern w:val="0"/>
        </w:rPr>
        <w:t xml:space="preserve"> d</w:t>
      </w:r>
      <w:r w:rsidR="007B192F">
        <w:rPr>
          <w:b w:val="0"/>
          <w:sz w:val="20"/>
        </w:rPr>
        <w:t xml:space="preserve">iejenigen EKP, die über das Bündelzertifikat mit der speziellen FL_ITU-Kennung prozessiert werden. Während der Vertragslaufzeit informiert </w:t>
      </w:r>
      <w:r w:rsidRPr="00B87294">
        <w:rPr>
          <w:sz w:val="20"/>
        </w:rPr>
        <w:t>«Anbieter 1»</w:t>
      </w:r>
      <w:r w:rsidRPr="00317B6C">
        <w:rPr>
          <w:b w:val="0"/>
          <w:sz w:val="20"/>
        </w:rPr>
        <w:t xml:space="preserve"> </w:t>
      </w:r>
      <w:r w:rsidR="007B192F">
        <w:rPr>
          <w:b w:val="0"/>
          <w:sz w:val="20"/>
        </w:rPr>
        <w:t xml:space="preserve">mit einem Vorlauf von 4 Wochen über die im EKP-Portal hinterlegte E-Mail-Adresse für WBCI-Zusammenschaltungen über jeden Zugang oder Wegfall der im Bündel prozessierten EKPs. Die E-Mail enthält in der Betreffzeile folgende Angaben: Zugang /Wegfall XY Kunde zu Bündel-EKP zum Zeitpunkt XY. Während der Vertragslaufzeit veröffentlicht </w:t>
      </w:r>
      <w:r w:rsidR="008542D5" w:rsidRPr="00B87294">
        <w:rPr>
          <w:sz w:val="20"/>
        </w:rPr>
        <w:t>«Anbieter 1»</w:t>
      </w:r>
      <w:r w:rsidR="008542D5" w:rsidRPr="00317B6C">
        <w:rPr>
          <w:b w:val="0"/>
          <w:sz w:val="20"/>
        </w:rPr>
        <w:t xml:space="preserve"> </w:t>
      </w:r>
      <w:r w:rsidR="007B192F">
        <w:rPr>
          <w:b w:val="0"/>
          <w:sz w:val="20"/>
        </w:rPr>
        <w:t xml:space="preserve">Änderungen </w:t>
      </w:r>
      <w:r w:rsidR="007B192F" w:rsidRPr="00317B6C">
        <w:rPr>
          <w:b w:val="0"/>
          <w:sz w:val="20"/>
        </w:rPr>
        <w:t>mit einem Vorlauf von</w:t>
      </w:r>
      <w:r w:rsidR="007B192F">
        <w:rPr>
          <w:b w:val="0"/>
          <w:sz w:val="20"/>
        </w:rPr>
        <w:t xml:space="preserve"> 4</w:t>
      </w:r>
      <w:r w:rsidR="007B192F" w:rsidRPr="00317B6C">
        <w:rPr>
          <w:b w:val="0"/>
          <w:sz w:val="20"/>
        </w:rPr>
        <w:t xml:space="preserve"> Wochen im EKP-Portal</w:t>
      </w:r>
      <w:r w:rsidR="007B192F">
        <w:rPr>
          <w:b w:val="0"/>
          <w:sz w:val="20"/>
        </w:rPr>
        <w:t xml:space="preserve"> und hält diese Eintragungen jeweils auf dem aktuellen Stand.</w:t>
      </w:r>
      <w:r w:rsidR="007B192F" w:rsidRPr="00317B6C">
        <w:rPr>
          <w:b w:val="0"/>
          <w:sz w:val="20"/>
        </w:rPr>
        <w:t xml:space="preserve"> </w:t>
      </w:r>
    </w:p>
    <w:p w14:paraId="4C006534" w14:textId="1A97D9AB" w:rsidR="007B192F" w:rsidRDefault="007B192F" w:rsidP="007B192F">
      <w:pPr>
        <w:pStyle w:val="Body1"/>
        <w:rPr>
          <w:szCs w:val="20"/>
        </w:rPr>
      </w:pPr>
      <w:r>
        <w:t xml:space="preserve">Sobald ein EKP von </w:t>
      </w:r>
      <w:r w:rsidR="008542D5" w:rsidRPr="001627D1">
        <w:rPr>
          <w:b/>
        </w:rPr>
        <w:t xml:space="preserve">«Anbieter 1» </w:t>
      </w:r>
      <w:r>
        <w:t xml:space="preserve">im Bündel prozessiert wird, ist der Faxprozess für neue Vorabstimmungen zwischen EKP und </w:t>
      </w:r>
      <w:r w:rsidR="005C60C4" w:rsidRPr="005D0A19">
        <w:rPr>
          <w:kern w:val="0"/>
          <w:szCs w:val="20"/>
        </w:rPr>
        <w:fldChar w:fldCharType="begin"/>
      </w:r>
      <w:r w:rsidR="005C60C4" w:rsidRPr="005D0A19">
        <w:rPr>
          <w:kern w:val="0"/>
          <w:szCs w:val="20"/>
        </w:rPr>
        <w:instrText xml:space="preserve"> MERGEFIELD "Kunde" </w:instrText>
      </w:r>
      <w:r w:rsidR="005C60C4" w:rsidRPr="005D0A19">
        <w:rPr>
          <w:kern w:val="0"/>
          <w:szCs w:val="20"/>
        </w:rPr>
        <w:fldChar w:fldCharType="separate"/>
      </w:r>
      <w:r w:rsidR="005C60C4" w:rsidRPr="001627D1">
        <w:rPr>
          <w:b/>
          <w:noProof/>
          <w:kern w:val="0"/>
          <w:szCs w:val="20"/>
        </w:rPr>
        <w:t>«Anbieter 2»</w:t>
      </w:r>
      <w:r w:rsidR="005C60C4" w:rsidRPr="005D0A19">
        <w:rPr>
          <w:kern w:val="0"/>
          <w:szCs w:val="20"/>
        </w:rPr>
        <w:fldChar w:fldCharType="end"/>
      </w:r>
      <w:r w:rsidR="005C60C4">
        <w:rPr>
          <w:kern w:val="0"/>
        </w:rPr>
        <w:t xml:space="preserve"> e</w:t>
      </w:r>
      <w:r>
        <w:t>ingestellt.</w:t>
      </w:r>
      <w:r w:rsidRPr="00DE1C42">
        <w:t xml:space="preserve"> </w:t>
      </w:r>
      <w:r w:rsidR="008542D5" w:rsidRPr="001627D1">
        <w:rPr>
          <w:b/>
        </w:rPr>
        <w:t xml:space="preserve">«Anbieter 1» </w:t>
      </w:r>
      <w:r w:rsidRPr="00205B5D">
        <w:t xml:space="preserve">stellt sicher, dass die von ihm im Bündel prozessierten EKP keine Vorabstimmungsanfragen mehr per Fax an </w:t>
      </w:r>
      <w:r w:rsidR="00F354A9">
        <w:t xml:space="preserve"> </w:t>
      </w:r>
      <w:r w:rsidR="00D45E0D" w:rsidRPr="005D0A19">
        <w:rPr>
          <w:kern w:val="0"/>
          <w:szCs w:val="20"/>
        </w:rPr>
        <w:fldChar w:fldCharType="begin"/>
      </w:r>
      <w:r w:rsidR="00D45E0D" w:rsidRPr="005D0A19">
        <w:rPr>
          <w:kern w:val="0"/>
          <w:szCs w:val="20"/>
        </w:rPr>
        <w:instrText xml:space="preserve"> MERGEFIELD "Kunde" </w:instrText>
      </w:r>
      <w:r w:rsidR="00D45E0D" w:rsidRPr="005D0A19">
        <w:rPr>
          <w:kern w:val="0"/>
          <w:szCs w:val="20"/>
        </w:rPr>
        <w:fldChar w:fldCharType="separate"/>
      </w:r>
      <w:r w:rsidR="00D45E0D" w:rsidRPr="008D5BDC">
        <w:rPr>
          <w:b/>
          <w:noProof/>
          <w:kern w:val="0"/>
          <w:szCs w:val="20"/>
        </w:rPr>
        <w:t>«Anbieter 2»</w:t>
      </w:r>
      <w:r w:rsidR="00D45E0D" w:rsidRPr="005D0A19">
        <w:rPr>
          <w:kern w:val="0"/>
          <w:szCs w:val="20"/>
        </w:rPr>
        <w:fldChar w:fldCharType="end"/>
      </w:r>
      <w:r w:rsidR="00D45E0D">
        <w:rPr>
          <w:kern w:val="0"/>
          <w:szCs w:val="20"/>
        </w:rPr>
        <w:t xml:space="preserve"> </w:t>
      </w:r>
      <w:r w:rsidRPr="00205B5D">
        <w:t>übermitteln.</w:t>
      </w:r>
    </w:p>
    <w:p w14:paraId="164BFDB3" w14:textId="77777777" w:rsidR="00A7672D" w:rsidRPr="00E10655" w:rsidRDefault="00317B6C" w:rsidP="00A7672D">
      <w:pPr>
        <w:pStyle w:val="Level1"/>
        <w:numPr>
          <w:ilvl w:val="1"/>
          <w:numId w:val="15"/>
        </w:numPr>
        <w:rPr>
          <w:b w:val="0"/>
          <w:sz w:val="20"/>
        </w:rPr>
      </w:pPr>
      <w:r w:rsidRPr="00317B6C">
        <w:rPr>
          <w:b w:val="0"/>
          <w:sz w:val="20"/>
        </w:rPr>
        <w:lastRenderedPageBreak/>
        <w:t xml:space="preserve"> </w:t>
      </w:r>
      <w:r w:rsidR="00A7672D" w:rsidRPr="00E10655">
        <w:rPr>
          <w:b w:val="0"/>
          <w:sz w:val="20"/>
        </w:rPr>
        <w:t xml:space="preserve">Wechselt ein EKP aus dem Bündel von </w:t>
      </w:r>
      <w:r w:rsidR="00A7672D" w:rsidRPr="00715C03">
        <w:rPr>
          <w:sz w:val="20"/>
        </w:rPr>
        <w:t>«Anbieter 1»</w:t>
      </w:r>
      <w:r w:rsidR="00A7672D" w:rsidRPr="00E10655">
        <w:rPr>
          <w:b w:val="0"/>
          <w:sz w:val="20"/>
        </w:rPr>
        <w:t xml:space="preserve"> zu einem anderen Dienstleister, zur Prozessierung über eine eigene WBCI-Schnittstelle oder </w:t>
      </w:r>
      <w:r w:rsidR="00A7672D">
        <w:rPr>
          <w:b w:val="0"/>
          <w:sz w:val="20"/>
        </w:rPr>
        <w:t>zur Nutzung des webbasierten Vorabstimmungstools</w:t>
      </w:r>
      <w:r w:rsidR="00A7672D" w:rsidRPr="00E10655">
        <w:rPr>
          <w:b w:val="0"/>
          <w:sz w:val="20"/>
        </w:rPr>
        <w:t>, müssen folgende Punkte eingehalten werden.</w:t>
      </w:r>
    </w:p>
    <w:p w14:paraId="7C507E09" w14:textId="77777777" w:rsidR="00A7672D" w:rsidRDefault="00A7672D" w:rsidP="00A7672D">
      <w:pPr>
        <w:pStyle w:val="Listenabsatz"/>
        <w:numPr>
          <w:ilvl w:val="0"/>
          <w:numId w:val="43"/>
        </w:numPr>
        <w:textAlignment w:val="baseline"/>
        <w:rPr>
          <w:rFonts w:cs="Arial"/>
          <w:szCs w:val="20"/>
          <w:lang w:eastAsia="de-DE"/>
        </w:rPr>
      </w:pPr>
      <w:r w:rsidRPr="00715C03">
        <w:rPr>
          <w:rFonts w:cs="Arial"/>
          <w:b/>
          <w:szCs w:val="20"/>
          <w:lang w:eastAsia="de-DE"/>
        </w:rPr>
        <w:t>«Anbieter 1»</w:t>
      </w:r>
      <w:r w:rsidRPr="005B760E">
        <w:rPr>
          <w:rFonts w:cs="Arial"/>
          <w:szCs w:val="20"/>
          <w:lang w:eastAsia="de-DE"/>
        </w:rPr>
        <w:t xml:space="preserve"> informiert mit einem Vorlauf von</w:t>
      </w:r>
      <w:r>
        <w:rPr>
          <w:rFonts w:cs="Arial"/>
          <w:szCs w:val="20"/>
          <w:lang w:eastAsia="de-DE"/>
        </w:rPr>
        <w:t xml:space="preserve"> 4</w:t>
      </w:r>
      <w:r w:rsidRPr="005B760E">
        <w:rPr>
          <w:rFonts w:cs="Arial"/>
          <w:szCs w:val="20"/>
          <w:lang w:eastAsia="de-DE"/>
        </w:rPr>
        <w:t xml:space="preserve"> Wochen über den bevorstehenden Wechsel eines oder mehrerer seiner EKPs.</w:t>
      </w:r>
    </w:p>
    <w:p w14:paraId="37002072" w14:textId="77777777" w:rsidR="00A7672D" w:rsidRPr="005B760E" w:rsidRDefault="00A7672D" w:rsidP="00A7672D">
      <w:pPr>
        <w:pStyle w:val="Listenabsatz"/>
        <w:numPr>
          <w:ilvl w:val="0"/>
          <w:numId w:val="43"/>
        </w:numPr>
        <w:textAlignment w:val="baseline"/>
        <w:rPr>
          <w:rFonts w:cs="Arial"/>
          <w:szCs w:val="20"/>
          <w:lang w:eastAsia="de-DE"/>
        </w:rPr>
      </w:pPr>
      <w:r w:rsidRPr="005B760E">
        <w:rPr>
          <w:rFonts w:eastAsiaTheme="minorEastAsia" w:cs="Arial"/>
          <w:color w:val="000000" w:themeColor="text1"/>
          <w:kern w:val="24"/>
          <w:szCs w:val="20"/>
          <w:lang w:eastAsia="de-DE"/>
        </w:rPr>
        <w:t xml:space="preserve">Laufende Vorabstimmungen müssen noch bis zur Realisierung des Anschusses </w:t>
      </w:r>
      <w:r>
        <w:rPr>
          <w:rFonts w:eastAsiaTheme="minorEastAsia" w:cs="Arial"/>
          <w:color w:val="000000" w:themeColor="text1"/>
          <w:kern w:val="24"/>
          <w:szCs w:val="20"/>
          <w:lang w:eastAsia="de-DE"/>
        </w:rPr>
        <w:t xml:space="preserve">(Abschluss des Anbieterwechsels) </w:t>
      </w:r>
      <w:r w:rsidRPr="005B760E">
        <w:rPr>
          <w:rFonts w:eastAsiaTheme="minorEastAsia" w:cs="Arial"/>
          <w:color w:val="000000" w:themeColor="text1"/>
          <w:kern w:val="24"/>
          <w:szCs w:val="20"/>
          <w:lang w:eastAsia="de-DE"/>
        </w:rPr>
        <w:t xml:space="preserve">bearbeitbar sein. </w:t>
      </w:r>
    </w:p>
    <w:p w14:paraId="1AE994F3" w14:textId="77777777" w:rsidR="00A7672D" w:rsidRPr="005B760E" w:rsidRDefault="00A7672D" w:rsidP="00A7672D">
      <w:pPr>
        <w:pStyle w:val="Listenabsatz"/>
        <w:numPr>
          <w:ilvl w:val="0"/>
          <w:numId w:val="43"/>
        </w:numPr>
        <w:textAlignment w:val="baseline"/>
        <w:rPr>
          <w:rFonts w:cs="Arial"/>
          <w:szCs w:val="20"/>
          <w:lang w:eastAsia="de-DE"/>
        </w:rPr>
      </w:pPr>
      <w:r w:rsidRPr="005B760E">
        <w:rPr>
          <w:rFonts w:eastAsiaTheme="minorEastAsia" w:cs="Arial"/>
          <w:color w:val="000000" w:themeColor="text1"/>
          <w:kern w:val="24"/>
          <w:szCs w:val="20"/>
          <w:lang w:eastAsia="de-DE"/>
        </w:rPr>
        <w:t xml:space="preserve">Nach bilateraler Abstimmung können laufende Vorabstimmungen storniert und dann neu vorabgestimmt werden. </w:t>
      </w:r>
    </w:p>
    <w:p w14:paraId="0E03F876" w14:textId="77777777" w:rsidR="00A7672D" w:rsidRPr="00575518" w:rsidRDefault="00A7672D" w:rsidP="00A7672D">
      <w:pPr>
        <w:ind w:left="2606"/>
        <w:contextualSpacing/>
        <w:textAlignment w:val="baseline"/>
        <w:rPr>
          <w:rFonts w:cs="Arial"/>
          <w:szCs w:val="20"/>
          <w:lang w:eastAsia="de-DE"/>
        </w:rPr>
      </w:pPr>
    </w:p>
    <w:p w14:paraId="495F7399" w14:textId="77777777" w:rsidR="00A7672D" w:rsidRDefault="00A7672D" w:rsidP="00A7672D">
      <w:pPr>
        <w:pStyle w:val="Body1"/>
        <w:rPr>
          <w:rFonts w:eastAsiaTheme="minorEastAsia" w:cs="Arial"/>
          <w:color w:val="000000" w:themeColor="text1"/>
          <w:kern w:val="24"/>
          <w:szCs w:val="20"/>
          <w:lang w:eastAsia="de-DE"/>
        </w:rPr>
      </w:pPr>
      <w:r w:rsidRPr="00575518">
        <w:rPr>
          <w:rFonts w:eastAsiaTheme="minorEastAsia" w:cs="Arial"/>
          <w:color w:val="000000" w:themeColor="text1"/>
          <w:kern w:val="24"/>
          <w:szCs w:val="20"/>
          <w:lang w:eastAsia="de-DE"/>
        </w:rPr>
        <w:t xml:space="preserve">Ab Stichtag eingehende </w:t>
      </w:r>
      <w:r>
        <w:rPr>
          <w:rFonts w:eastAsiaTheme="minorEastAsia" w:cs="Arial"/>
          <w:color w:val="000000" w:themeColor="text1"/>
          <w:kern w:val="24"/>
          <w:szCs w:val="20"/>
          <w:lang w:eastAsia="de-DE"/>
        </w:rPr>
        <w:t>n</w:t>
      </w:r>
      <w:r w:rsidRPr="00575518">
        <w:rPr>
          <w:rFonts w:eastAsiaTheme="minorEastAsia" w:cs="Arial"/>
          <w:color w:val="000000" w:themeColor="text1"/>
          <w:kern w:val="24"/>
          <w:szCs w:val="20"/>
          <w:lang w:eastAsia="de-DE"/>
        </w:rPr>
        <w:t>eue V</w:t>
      </w:r>
      <w:r>
        <w:rPr>
          <w:rFonts w:eastAsiaTheme="minorEastAsia" w:cs="Arial"/>
          <w:color w:val="000000" w:themeColor="text1"/>
          <w:kern w:val="24"/>
          <w:szCs w:val="20"/>
          <w:lang w:eastAsia="de-DE"/>
        </w:rPr>
        <w:t>orabstimmungsanfragen</w:t>
      </w:r>
      <w:r w:rsidRPr="00575518">
        <w:rPr>
          <w:rFonts w:eastAsiaTheme="minorEastAsia" w:cs="Arial"/>
          <w:color w:val="000000" w:themeColor="text1"/>
          <w:kern w:val="24"/>
          <w:szCs w:val="20"/>
          <w:lang w:eastAsia="de-DE"/>
        </w:rPr>
        <w:t xml:space="preserve"> müssen abgelehnt werden mit Verweis auf </w:t>
      </w:r>
      <w:r>
        <w:rPr>
          <w:rFonts w:eastAsiaTheme="minorEastAsia" w:cs="Arial"/>
          <w:color w:val="000000" w:themeColor="text1"/>
          <w:kern w:val="24"/>
          <w:szCs w:val="20"/>
          <w:lang w:eastAsia="de-DE"/>
        </w:rPr>
        <w:t xml:space="preserve">den </w:t>
      </w:r>
      <w:r w:rsidRPr="00575518">
        <w:rPr>
          <w:rFonts w:eastAsiaTheme="minorEastAsia" w:cs="Arial"/>
          <w:color w:val="000000" w:themeColor="text1"/>
          <w:kern w:val="24"/>
          <w:szCs w:val="20"/>
          <w:lang w:eastAsia="de-DE"/>
        </w:rPr>
        <w:t>korrekten EKP/Dienstleister.</w:t>
      </w:r>
    </w:p>
    <w:p w14:paraId="04672AB5" w14:textId="01CD457B" w:rsidR="00640AC7" w:rsidRDefault="00640AC7" w:rsidP="00A8219B">
      <w:pPr>
        <w:pStyle w:val="Level1"/>
        <w:tabs>
          <w:tab w:val="clear" w:pos="680"/>
        </w:tabs>
        <w:ind w:firstLine="0"/>
        <w:rPr>
          <w:b w:val="0"/>
          <w:sz w:val="20"/>
        </w:rPr>
      </w:pPr>
    </w:p>
    <w:p w14:paraId="4F861FE9" w14:textId="53E3DF9C" w:rsidR="00AA65B6" w:rsidRPr="001F3A34" w:rsidRDefault="001F3A34" w:rsidP="001F3A34">
      <w:pPr>
        <w:pStyle w:val="Level1"/>
        <w:numPr>
          <w:ilvl w:val="0"/>
          <w:numId w:val="15"/>
        </w:numPr>
        <w:rPr>
          <w:szCs w:val="22"/>
        </w:rPr>
      </w:pPr>
      <w:r w:rsidRPr="001F3A34">
        <w:rPr>
          <w:szCs w:val="22"/>
        </w:rPr>
        <w:t xml:space="preserve">Sonstige Pflichten </w:t>
      </w:r>
    </w:p>
    <w:p w14:paraId="352FF013" w14:textId="77777777" w:rsidR="001C35E5" w:rsidRDefault="00C40AE4" w:rsidP="00D774BD">
      <w:pPr>
        <w:pStyle w:val="Level1"/>
        <w:tabs>
          <w:tab w:val="clear" w:pos="680"/>
        </w:tabs>
        <w:ind w:left="1361" w:firstLine="0"/>
        <w:rPr>
          <w:b w:val="0"/>
          <w:sz w:val="20"/>
        </w:rPr>
      </w:pPr>
      <w:bookmarkStart w:id="32" w:name="_Toc351883235"/>
      <w:r>
        <w:rPr>
          <w:b w:val="0"/>
          <w:sz w:val="20"/>
        </w:rPr>
        <w:t>Jede Vertragspartei wir</w:t>
      </w:r>
      <w:r w:rsidR="001C35E5">
        <w:rPr>
          <w:b w:val="0"/>
          <w:sz w:val="20"/>
        </w:rPr>
        <w:t>d</w:t>
      </w:r>
    </w:p>
    <w:p w14:paraId="67830C0D" w14:textId="22FA97A5" w:rsidR="00AA65B6" w:rsidRDefault="001C35E5" w:rsidP="001F3A34">
      <w:pPr>
        <w:pStyle w:val="Level1"/>
        <w:numPr>
          <w:ilvl w:val="2"/>
          <w:numId w:val="15"/>
        </w:numPr>
        <w:rPr>
          <w:b w:val="0"/>
          <w:sz w:val="20"/>
        </w:rPr>
      </w:pPr>
      <w:r>
        <w:rPr>
          <w:b w:val="0"/>
          <w:sz w:val="20"/>
        </w:rPr>
        <w:t>s</w:t>
      </w:r>
      <w:r w:rsidR="00AA65B6" w:rsidRPr="006622E2">
        <w:rPr>
          <w:b w:val="0"/>
          <w:sz w:val="20"/>
        </w:rPr>
        <w:t xml:space="preserve">ämtliche </w:t>
      </w:r>
      <w:r w:rsidR="00AA65B6">
        <w:rPr>
          <w:b w:val="0"/>
          <w:sz w:val="20"/>
        </w:rPr>
        <w:t xml:space="preserve">Informationen für den gesicherten Nachrichtenaustausch (z.B. Service-Endpoints und Server-Zertifikate) für die WBCI </w:t>
      </w:r>
      <w:r w:rsidR="00AF3211">
        <w:rPr>
          <w:b w:val="0"/>
          <w:sz w:val="20"/>
        </w:rPr>
        <w:t xml:space="preserve">sind </w:t>
      </w:r>
      <w:r w:rsidR="00AA65B6" w:rsidRPr="006622E2">
        <w:rPr>
          <w:b w:val="0"/>
          <w:sz w:val="20"/>
        </w:rPr>
        <w:t>als vertrauliche Informationen</w:t>
      </w:r>
      <w:r w:rsidR="00AA65B6">
        <w:rPr>
          <w:b w:val="0"/>
          <w:sz w:val="20"/>
        </w:rPr>
        <w:t xml:space="preserve"> geheim </w:t>
      </w:r>
      <w:r w:rsidR="00796071">
        <w:rPr>
          <w:b w:val="0"/>
          <w:sz w:val="20"/>
        </w:rPr>
        <w:t xml:space="preserve">zu </w:t>
      </w:r>
      <w:r w:rsidR="00AA65B6">
        <w:rPr>
          <w:b w:val="0"/>
          <w:sz w:val="20"/>
        </w:rPr>
        <w:t>halten</w:t>
      </w:r>
      <w:r w:rsidR="00154C0D">
        <w:rPr>
          <w:b w:val="0"/>
          <w:sz w:val="20"/>
        </w:rPr>
        <w:t>.</w:t>
      </w:r>
      <w:bookmarkEnd w:id="32"/>
    </w:p>
    <w:p w14:paraId="297249D5" w14:textId="00A2A40F" w:rsidR="00AA65B6" w:rsidRPr="006622E2" w:rsidRDefault="00AF3211" w:rsidP="001F3A34">
      <w:pPr>
        <w:pStyle w:val="Level1"/>
        <w:numPr>
          <w:ilvl w:val="2"/>
          <w:numId w:val="15"/>
        </w:numPr>
        <w:rPr>
          <w:b w:val="0"/>
          <w:sz w:val="20"/>
        </w:rPr>
      </w:pPr>
      <w:bookmarkStart w:id="33" w:name="_Toc351883236"/>
      <w:r>
        <w:rPr>
          <w:b w:val="0"/>
          <w:sz w:val="20"/>
        </w:rPr>
        <w:t>s</w:t>
      </w:r>
      <w:r w:rsidR="00AA65B6" w:rsidRPr="006622E2">
        <w:rPr>
          <w:b w:val="0"/>
          <w:sz w:val="20"/>
        </w:rPr>
        <w:t xml:space="preserve">icherstellen, dass eine Nutzung der </w:t>
      </w:r>
      <w:r w:rsidR="00AA65B6">
        <w:rPr>
          <w:b w:val="0"/>
          <w:sz w:val="20"/>
        </w:rPr>
        <w:t>Informationen für den gesicherten Nachrichtenaustausch</w:t>
      </w:r>
      <w:r w:rsidR="00AA65B6" w:rsidRPr="006622E2">
        <w:rPr>
          <w:b w:val="0"/>
          <w:sz w:val="20"/>
        </w:rPr>
        <w:t xml:space="preserve"> nur durch zur Nutzung befugte Personen (z.B. Mitarbeiter des jeweiligen Vertragspartners, bevollmächtigte Vertriebspartner, Vertreter sowie deren Mitarbeiter</w:t>
      </w:r>
      <w:r w:rsidR="00AA65B6">
        <w:rPr>
          <w:b w:val="0"/>
          <w:sz w:val="20"/>
        </w:rPr>
        <w:t xml:space="preserve"> und Mitarbeiter von Dienstleistern</w:t>
      </w:r>
      <w:r w:rsidR="00AA65B6" w:rsidRPr="006622E2">
        <w:rPr>
          <w:b w:val="0"/>
          <w:sz w:val="20"/>
        </w:rPr>
        <w:t>) und ausschließlich im engen geschäftlichen Bereich der jeweiligen Vertragspartei erfolgt und geeignete Maßnahmen ergreifen, um einen Zugriff durch unbefugte Dritte, insbesondere einen Missbrauch der Kennungen</w:t>
      </w:r>
      <w:r w:rsidR="00AA65B6">
        <w:rPr>
          <w:b w:val="0"/>
          <w:sz w:val="20"/>
        </w:rPr>
        <w:t>,</w:t>
      </w:r>
      <w:r w:rsidR="00AA65B6" w:rsidRPr="006622E2">
        <w:rPr>
          <w:b w:val="0"/>
          <w:sz w:val="20"/>
        </w:rPr>
        <w:t xml:space="preserve"> zu verhindern und</w:t>
      </w:r>
      <w:bookmarkEnd w:id="33"/>
    </w:p>
    <w:p w14:paraId="0235C3DC" w14:textId="7F8B84B9" w:rsidR="00D64BF5" w:rsidRPr="000917CC" w:rsidRDefault="00D64BF5" w:rsidP="00D64BF5">
      <w:pPr>
        <w:pStyle w:val="Level1"/>
        <w:numPr>
          <w:ilvl w:val="2"/>
          <w:numId w:val="15"/>
        </w:numPr>
        <w:rPr>
          <w:b w:val="0"/>
          <w:sz w:val="20"/>
        </w:rPr>
      </w:pPr>
      <w:r w:rsidRPr="000917CC">
        <w:rPr>
          <w:b w:val="0"/>
          <w:sz w:val="20"/>
        </w:rPr>
        <w:t>unverzüglich die Ergreifung erforderlicher Prüf- und Sicherungsmaßnahmen bei sich wie auch bei der anderen Vertragspartei veranlassen</w:t>
      </w:r>
      <w:r w:rsidRPr="000917CC">
        <w:t> </w:t>
      </w:r>
      <w:r w:rsidRPr="000917CC">
        <w:rPr>
          <w:b w:val="0"/>
          <w:sz w:val="20"/>
        </w:rPr>
        <w:t>wenn aufgrund tatsächlicher Anhaltspunkte die Vermutung besteht, dass unbefugte Dritte von den Informationen für den gesicherten Nachrichtenaustausch Kenntnis erlangt haben sowie</w:t>
      </w:r>
      <w:r>
        <w:rPr>
          <w:b w:val="0"/>
          <w:sz w:val="20"/>
        </w:rPr>
        <w:t>/</w:t>
      </w:r>
      <w:r w:rsidRPr="000917CC">
        <w:rPr>
          <w:b w:val="0"/>
          <w:sz w:val="20"/>
        </w:rPr>
        <w:t>oder bei Verlust oder Abhandenkommen der Informationen für den gesicherten Nachrichtenaustausch oder aufgrund tatsächlicher Anhaltspunkte der Verdacht des Missbrauchs besteht.</w:t>
      </w:r>
    </w:p>
    <w:p w14:paraId="7DF85D63" w14:textId="77777777" w:rsidR="00AA65B6" w:rsidRPr="00E65B21" w:rsidRDefault="00AA65B6" w:rsidP="006617B1">
      <w:pPr>
        <w:pStyle w:val="Level1"/>
        <w:numPr>
          <w:ilvl w:val="1"/>
          <w:numId w:val="45"/>
        </w:numPr>
        <w:rPr>
          <w:b w:val="0"/>
          <w:sz w:val="20"/>
        </w:rPr>
      </w:pPr>
      <w:bookmarkStart w:id="34" w:name="_Toc351883238"/>
      <w:r w:rsidRPr="00E65B21">
        <w:rPr>
          <w:b w:val="0"/>
          <w:sz w:val="20"/>
        </w:rPr>
        <w:t xml:space="preserve">Jeder Vertragspartei obliegt es, die über die jeweils genutzte </w:t>
      </w:r>
      <w:r>
        <w:rPr>
          <w:b w:val="0"/>
          <w:sz w:val="20"/>
        </w:rPr>
        <w:t>WBCI</w:t>
      </w:r>
      <w:r w:rsidRPr="00E65B21">
        <w:rPr>
          <w:b w:val="0"/>
          <w:sz w:val="20"/>
        </w:rPr>
        <w:t xml:space="preserve"> versandten Daten vor Versendung vor Datenverlust zu schützen und etwa durch Sicherungskopien und sonstige Archivierung zu sichern</w:t>
      </w:r>
      <w:r>
        <w:rPr>
          <w:b w:val="0"/>
          <w:sz w:val="20"/>
        </w:rPr>
        <w:t xml:space="preserve"> und</w:t>
      </w:r>
      <w:r w:rsidRPr="00E65B21">
        <w:rPr>
          <w:b w:val="0"/>
          <w:sz w:val="20"/>
        </w:rPr>
        <w:t xml:space="preserve"> die ihrem Zugriff unterliegenden Schnittstellen gegen unbefugte Kenntnisnahme, Speicherung, Veränderung sowie sonstige nicht autorisierte Zugriffe oder Angriffe, gleich welcher Art, durch eigene Mitarbeiter oder sonstige Dritte zu schützen. </w:t>
      </w:r>
      <w:bookmarkEnd w:id="34"/>
    </w:p>
    <w:p w14:paraId="3C23A071" w14:textId="7DC6EFA1" w:rsidR="00493C90" w:rsidRDefault="00493C90" w:rsidP="00A431F8">
      <w:pPr>
        <w:pStyle w:val="Level1"/>
        <w:numPr>
          <w:ilvl w:val="0"/>
          <w:numId w:val="15"/>
        </w:numPr>
      </w:pPr>
      <w:bookmarkStart w:id="35" w:name="_Toc368307243"/>
      <w:bookmarkStart w:id="36" w:name="_Toc351883245"/>
      <w:r w:rsidRPr="001C5276">
        <w:t>Laufzeit und Kündigung</w:t>
      </w:r>
      <w:bookmarkEnd w:id="35"/>
    </w:p>
    <w:p w14:paraId="7AD49537" w14:textId="77777777" w:rsidR="00FF759F" w:rsidRPr="00FF759F" w:rsidRDefault="00FF759F" w:rsidP="00FF759F">
      <w:pPr>
        <w:pStyle w:val="Body1"/>
        <w:spacing w:after="0"/>
      </w:pPr>
    </w:p>
    <w:p w14:paraId="3DCEE418" w14:textId="11E5E2EF" w:rsidR="00493C90" w:rsidRDefault="00493C90" w:rsidP="00D64BF5">
      <w:pPr>
        <w:pStyle w:val="Level2"/>
        <w:numPr>
          <w:ilvl w:val="1"/>
          <w:numId w:val="15"/>
        </w:numPr>
      </w:pPr>
      <w:r w:rsidRPr="001C5276">
        <w:t xml:space="preserve">Diese Vereinbarung wird mit Unterschrift durch </w:t>
      </w:r>
      <w:r>
        <w:t>beide Vertragsparteien wirksam.</w:t>
      </w:r>
    </w:p>
    <w:p w14:paraId="2184F8E0" w14:textId="77777777" w:rsidR="00D64BF5" w:rsidRDefault="00D64BF5" w:rsidP="00D64BF5">
      <w:pPr>
        <w:pStyle w:val="Level2"/>
        <w:numPr>
          <w:ilvl w:val="1"/>
          <w:numId w:val="15"/>
        </w:numPr>
      </w:pPr>
      <w:r w:rsidRPr="009C0181">
        <w:lastRenderedPageBreak/>
        <w:t>Jede Vertragspartei kann diese Vereinbarung mit einer Frist von sechs Monaten zum  Monatsende kündigen. Diese Vereinbarung endet automatisch, ohne dass es einer Kündigung bedarf, wenn die in der Präambel genannten Verträge enden.</w:t>
      </w:r>
    </w:p>
    <w:p w14:paraId="4BFF6315" w14:textId="77777777" w:rsidR="00D64BF5" w:rsidRDefault="00493C90" w:rsidP="00D64BF5">
      <w:pPr>
        <w:pStyle w:val="Level2"/>
        <w:numPr>
          <w:ilvl w:val="1"/>
          <w:numId w:val="15"/>
        </w:numPr>
      </w:pPr>
      <w:r w:rsidRPr="001C5276">
        <w:t>Das Recht zur außerordentlichen Kündigung aus wi</w:t>
      </w:r>
      <w:r>
        <w:t>chtigem Grund bleibt unberührt.</w:t>
      </w:r>
    </w:p>
    <w:p w14:paraId="0201DB15" w14:textId="1F8903A8" w:rsidR="00355E77" w:rsidRDefault="00493C90" w:rsidP="00D64BF5">
      <w:pPr>
        <w:pStyle w:val="Level2"/>
        <w:numPr>
          <w:ilvl w:val="1"/>
          <w:numId w:val="15"/>
        </w:numPr>
      </w:pPr>
      <w:r w:rsidRPr="00EB2152">
        <w:t>Jede Kündigung</w:t>
      </w:r>
      <w:r w:rsidRPr="001C5276">
        <w:t xml:space="preserve"> bedarf zu ihrer Wirksamkeit der Schriftform gemäß § 126 BGB</w:t>
      </w:r>
      <w:r w:rsidR="00796071">
        <w:t>.</w:t>
      </w:r>
      <w:r w:rsidRPr="001C5276">
        <w:t xml:space="preserve"> </w:t>
      </w:r>
    </w:p>
    <w:p w14:paraId="12817460" w14:textId="77777777" w:rsidR="00FB2E91" w:rsidRDefault="00FB2E91" w:rsidP="00355E77">
      <w:pPr>
        <w:pStyle w:val="Level2"/>
        <w:numPr>
          <w:ilvl w:val="0"/>
          <w:numId w:val="0"/>
        </w:numPr>
        <w:rPr>
          <w:b/>
          <w:sz w:val="22"/>
          <w:szCs w:val="22"/>
        </w:rPr>
      </w:pPr>
    </w:p>
    <w:p w14:paraId="1E584613" w14:textId="0FEB4676" w:rsidR="00AA65B6" w:rsidRPr="00A431F8" w:rsidRDefault="00AA65B6" w:rsidP="00A431F8">
      <w:pPr>
        <w:pStyle w:val="Level1"/>
        <w:numPr>
          <w:ilvl w:val="0"/>
          <w:numId w:val="15"/>
        </w:numPr>
      </w:pPr>
      <w:r w:rsidRPr="00A431F8">
        <w:t>Sonstiges</w:t>
      </w:r>
      <w:bookmarkEnd w:id="36"/>
    </w:p>
    <w:p w14:paraId="00071F2B" w14:textId="0D7D679D" w:rsidR="006902B3" w:rsidRPr="006902B3" w:rsidRDefault="006902B3" w:rsidP="006902B3">
      <w:pPr>
        <w:keepNext/>
        <w:tabs>
          <w:tab w:val="left" w:pos="708"/>
        </w:tabs>
        <w:spacing w:before="280" w:line="288" w:lineRule="auto"/>
        <w:ind w:left="680"/>
        <w:jc w:val="both"/>
        <w:outlineLvl w:val="0"/>
        <w:rPr>
          <w:kern w:val="20"/>
        </w:rPr>
      </w:pPr>
      <w:bookmarkStart w:id="37" w:name="_Toc351883246"/>
      <w:bookmarkStart w:id="38" w:name="_Ref345332390"/>
      <w:r w:rsidRPr="006902B3">
        <w:rPr>
          <w:kern w:val="20"/>
        </w:rPr>
        <w:t xml:space="preserve">Im Übrigen gelten sämtliche Regelungen der in der Präambel genannten Vereinbarungen </w:t>
      </w:r>
      <w:r>
        <w:rPr>
          <w:kern w:val="20"/>
        </w:rPr>
        <w:t xml:space="preserve">  </w:t>
      </w:r>
      <w:r w:rsidRPr="006902B3">
        <w:rPr>
          <w:kern w:val="20"/>
        </w:rPr>
        <w:t>nebst Anlagen für diese Vereinbarung entsprechend.</w:t>
      </w:r>
    </w:p>
    <w:bookmarkEnd w:id="37"/>
    <w:p w14:paraId="7B4EE153" w14:textId="77777777" w:rsidR="00D00BFA" w:rsidRDefault="00D00BFA" w:rsidP="006902B3">
      <w:pPr>
        <w:pStyle w:val="Body1"/>
        <w:spacing w:after="0"/>
      </w:pPr>
    </w:p>
    <w:p w14:paraId="1C272531" w14:textId="52AB0F2E" w:rsidR="00D00BFA" w:rsidRPr="00A431F8" w:rsidRDefault="00D00BFA" w:rsidP="00A431F8">
      <w:pPr>
        <w:pStyle w:val="Level1"/>
        <w:numPr>
          <w:ilvl w:val="0"/>
          <w:numId w:val="15"/>
        </w:numPr>
      </w:pPr>
      <w:r w:rsidRPr="00A431F8">
        <w:t>Anlage</w:t>
      </w:r>
    </w:p>
    <w:p w14:paraId="2E8E4A5E" w14:textId="77777777" w:rsidR="00A431F8" w:rsidRDefault="00D34B60" w:rsidP="00245A7F">
      <w:pPr>
        <w:pStyle w:val="Body1"/>
        <w:numPr>
          <w:ilvl w:val="0"/>
          <w:numId w:val="44"/>
        </w:numPr>
        <w:ind w:left="993"/>
      </w:pPr>
      <w:r>
        <w:t xml:space="preserve">  </w:t>
      </w:r>
      <w:r w:rsidR="00D00BFA" w:rsidRPr="00245A7F">
        <w:t>Schematische Darstellung des Dienstleister Modells</w:t>
      </w:r>
    </w:p>
    <w:p w14:paraId="24CA7BFB" w14:textId="23C7CE65" w:rsidR="00D00BFA" w:rsidRDefault="00EA3181" w:rsidP="00A431F8">
      <w:pPr>
        <w:pStyle w:val="Body1"/>
        <w:ind w:left="993"/>
      </w:pPr>
      <w:r>
        <w:object w:dxaOrig="1532" w:dyaOrig="991" w14:anchorId="08136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0" o:title=""/>
          </v:shape>
          <o:OLEObject Type="Embed" ProgID="AcroExch.Document.DC" ShapeID="_x0000_i1025" DrawAspect="Icon" ObjectID="_1699541468" r:id="rId11"/>
        </w:object>
      </w:r>
      <w:r w:rsidR="00245A7F">
        <w:t>.</w:t>
      </w:r>
      <w:r w:rsidR="00A431F8" w:rsidRPr="00A431F8">
        <w:t xml:space="preserve"> </w:t>
      </w:r>
    </w:p>
    <w:p w14:paraId="163D4913" w14:textId="77777777" w:rsidR="00D34B60" w:rsidRPr="00245A7F" w:rsidRDefault="00D34B60" w:rsidP="00D34B60">
      <w:pPr>
        <w:pStyle w:val="Body1"/>
      </w:pPr>
    </w:p>
    <w:p w14:paraId="070301FC" w14:textId="77777777" w:rsidR="00D00BFA" w:rsidRPr="00D00BFA" w:rsidRDefault="00D00BFA" w:rsidP="00D00BFA">
      <w:pPr>
        <w:pStyle w:val="Body1"/>
        <w:ind w:left="0"/>
        <w:rPr>
          <w:b/>
        </w:rPr>
      </w:pPr>
      <w:r>
        <w:rPr>
          <w:b/>
        </w:rPr>
        <w:tab/>
      </w:r>
    </w:p>
    <w:bookmarkEnd w:id="38"/>
    <w:p w14:paraId="196FE40F" w14:textId="0908FCCF" w:rsidR="00AA65B6" w:rsidRDefault="00912380" w:rsidP="000655A4">
      <w:pPr>
        <w:pStyle w:val="Body"/>
        <w:rPr>
          <w:lang w:val="en-GB"/>
        </w:rPr>
      </w:pPr>
      <w:r w:rsidRPr="009D457F">
        <w:t xml:space="preserve"> </w:t>
      </w:r>
      <w:r w:rsidR="00AA65B6">
        <w:rPr>
          <w:lang w:val="en-GB"/>
        </w:rPr>
        <w:t>Ort, Datum</w:t>
      </w:r>
      <w:r w:rsidR="00AA65B6">
        <w:rPr>
          <w:lang w:val="en-GB"/>
        </w:rPr>
        <w:tab/>
      </w:r>
      <w:r w:rsidR="00AA65B6">
        <w:rPr>
          <w:lang w:val="en-GB"/>
        </w:rPr>
        <w:tab/>
      </w:r>
      <w:r w:rsidR="00AA65B6">
        <w:rPr>
          <w:lang w:val="en-GB"/>
        </w:rPr>
        <w:tab/>
      </w:r>
      <w:r w:rsidR="00AA65B6">
        <w:rPr>
          <w:lang w:val="en-GB"/>
        </w:rPr>
        <w:tab/>
      </w:r>
      <w:r w:rsidR="00AA65B6">
        <w:rPr>
          <w:lang w:val="en-GB"/>
        </w:rPr>
        <w:tab/>
      </w:r>
      <w:r w:rsidR="00834B22">
        <w:rPr>
          <w:lang w:val="en-GB"/>
        </w:rPr>
        <w:t xml:space="preserve">         </w:t>
      </w:r>
      <w:r>
        <w:rPr>
          <w:lang w:val="en-GB"/>
        </w:rPr>
        <w:t xml:space="preserve"> </w:t>
      </w:r>
      <w:r w:rsidR="00AA65B6">
        <w:rPr>
          <w:lang w:val="en-GB"/>
        </w:rPr>
        <w:t>Ort, Datum</w:t>
      </w:r>
    </w:p>
    <w:p w14:paraId="748CE02C" w14:textId="77777777" w:rsidR="00AA65B6" w:rsidRPr="00A971C5" w:rsidRDefault="00AA65B6" w:rsidP="000655A4">
      <w:pPr>
        <w:pStyle w:val="Body"/>
        <w:rPr>
          <w:lang w:val="en-GB"/>
        </w:rPr>
      </w:pPr>
    </w:p>
    <w:tbl>
      <w:tblPr>
        <w:tblW w:w="8605" w:type="dxa"/>
        <w:tblLook w:val="01E0" w:firstRow="1" w:lastRow="1" w:firstColumn="1" w:lastColumn="1" w:noHBand="0" w:noVBand="0"/>
      </w:tblPr>
      <w:tblGrid>
        <w:gridCol w:w="3833"/>
        <w:gridCol w:w="939"/>
        <w:gridCol w:w="3833"/>
      </w:tblGrid>
      <w:tr w:rsidR="00AA65B6" w14:paraId="1F6DFE95" w14:textId="77777777" w:rsidTr="00A228F5">
        <w:tc>
          <w:tcPr>
            <w:tcW w:w="3833" w:type="dxa"/>
            <w:tcBorders>
              <w:bottom w:val="single" w:sz="4" w:space="0" w:color="auto"/>
            </w:tcBorders>
          </w:tcPr>
          <w:p w14:paraId="5B80F82F" w14:textId="77777777" w:rsidR="00AA65B6" w:rsidRPr="00A228F5" w:rsidRDefault="00AA65B6" w:rsidP="000655A4">
            <w:pPr>
              <w:pStyle w:val="Body"/>
              <w:rPr>
                <w:lang w:val="en-GB"/>
              </w:rPr>
            </w:pPr>
          </w:p>
        </w:tc>
        <w:tc>
          <w:tcPr>
            <w:tcW w:w="939" w:type="dxa"/>
          </w:tcPr>
          <w:p w14:paraId="7DBE1B2E" w14:textId="77777777" w:rsidR="00AA65B6" w:rsidRPr="00A228F5" w:rsidRDefault="00AA65B6" w:rsidP="000655A4">
            <w:pPr>
              <w:pStyle w:val="Body"/>
              <w:rPr>
                <w:lang w:val="en-GB"/>
              </w:rPr>
            </w:pPr>
          </w:p>
        </w:tc>
        <w:tc>
          <w:tcPr>
            <w:tcW w:w="3833" w:type="dxa"/>
            <w:tcBorders>
              <w:bottom w:val="single" w:sz="4" w:space="0" w:color="auto"/>
            </w:tcBorders>
          </w:tcPr>
          <w:p w14:paraId="0125BA70" w14:textId="77777777" w:rsidR="00AA65B6" w:rsidRPr="00A228F5" w:rsidRDefault="00AA65B6" w:rsidP="000655A4">
            <w:pPr>
              <w:pStyle w:val="Body"/>
              <w:rPr>
                <w:lang w:val="en-GB"/>
              </w:rPr>
            </w:pPr>
          </w:p>
        </w:tc>
      </w:tr>
      <w:tr w:rsidR="00AA65B6" w:rsidRPr="00447DA4" w14:paraId="3180D96B" w14:textId="77777777" w:rsidTr="00A228F5">
        <w:tc>
          <w:tcPr>
            <w:tcW w:w="3833" w:type="dxa"/>
            <w:tcBorders>
              <w:top w:val="single" w:sz="4" w:space="0" w:color="auto"/>
            </w:tcBorders>
          </w:tcPr>
          <w:p w14:paraId="59CC4DD4" w14:textId="2D53B2EA" w:rsidR="00AA65B6" w:rsidRPr="005152AA" w:rsidRDefault="005152AA" w:rsidP="000655A4">
            <w:pPr>
              <w:pStyle w:val="Body"/>
            </w:pPr>
            <w:r w:rsidRPr="005152AA">
              <w:t xml:space="preserve">«Name </w:t>
            </w:r>
            <w:r w:rsidR="006C065B" w:rsidRPr="005152AA">
              <w:t>1»</w:t>
            </w:r>
          </w:p>
          <w:p w14:paraId="0DD2B019" w14:textId="77777777" w:rsidR="00AA65B6" w:rsidRPr="00447DA4" w:rsidRDefault="00AA65B6" w:rsidP="000655A4">
            <w:pPr>
              <w:pStyle w:val="Body"/>
            </w:pPr>
          </w:p>
        </w:tc>
        <w:tc>
          <w:tcPr>
            <w:tcW w:w="939" w:type="dxa"/>
          </w:tcPr>
          <w:p w14:paraId="66BA646E" w14:textId="77777777" w:rsidR="00AA65B6" w:rsidRPr="00447DA4" w:rsidRDefault="00AA65B6" w:rsidP="000655A4">
            <w:pPr>
              <w:pStyle w:val="Body"/>
            </w:pPr>
          </w:p>
        </w:tc>
        <w:tc>
          <w:tcPr>
            <w:tcW w:w="3833" w:type="dxa"/>
            <w:tcBorders>
              <w:top w:val="single" w:sz="4" w:space="0" w:color="auto"/>
            </w:tcBorders>
          </w:tcPr>
          <w:p w14:paraId="17ABB664" w14:textId="6B148C90" w:rsidR="00AA65B6" w:rsidRPr="00447DA4" w:rsidRDefault="00543F66" w:rsidP="00E158A5">
            <w:pPr>
              <w:pStyle w:val="Body"/>
            </w:pPr>
            <w:r w:rsidRPr="005152AA">
              <w:t xml:space="preserve">«Name </w:t>
            </w:r>
            <w:r w:rsidR="00752721">
              <w:t>2</w:t>
            </w:r>
            <w:r w:rsidRPr="005152AA">
              <w:t>»</w:t>
            </w:r>
          </w:p>
        </w:tc>
      </w:tr>
      <w:tr w:rsidR="00AA65B6" w:rsidRPr="00447DA4" w14:paraId="516C9C12" w14:textId="77777777" w:rsidTr="00A228F5">
        <w:tc>
          <w:tcPr>
            <w:tcW w:w="3833" w:type="dxa"/>
            <w:tcBorders>
              <w:bottom w:val="single" w:sz="4" w:space="0" w:color="auto"/>
            </w:tcBorders>
          </w:tcPr>
          <w:p w14:paraId="3721B577" w14:textId="77777777" w:rsidR="00AA65B6" w:rsidRPr="00447DA4" w:rsidRDefault="00AA65B6" w:rsidP="000655A4">
            <w:pPr>
              <w:pStyle w:val="Body"/>
            </w:pPr>
          </w:p>
        </w:tc>
        <w:tc>
          <w:tcPr>
            <w:tcW w:w="939" w:type="dxa"/>
          </w:tcPr>
          <w:p w14:paraId="233B56AC" w14:textId="77777777" w:rsidR="00AA65B6" w:rsidRPr="00447DA4" w:rsidRDefault="00AA65B6" w:rsidP="000655A4">
            <w:pPr>
              <w:pStyle w:val="Body"/>
            </w:pPr>
          </w:p>
        </w:tc>
        <w:tc>
          <w:tcPr>
            <w:tcW w:w="3833" w:type="dxa"/>
            <w:tcBorders>
              <w:bottom w:val="single" w:sz="4" w:space="0" w:color="auto"/>
            </w:tcBorders>
          </w:tcPr>
          <w:p w14:paraId="3678C00E" w14:textId="77777777" w:rsidR="00AA65B6" w:rsidRPr="00447DA4" w:rsidRDefault="00AA65B6" w:rsidP="000655A4">
            <w:pPr>
              <w:pStyle w:val="Body"/>
            </w:pPr>
          </w:p>
        </w:tc>
      </w:tr>
      <w:tr w:rsidR="00AA65B6" w:rsidRPr="00447DA4" w14:paraId="1AA3EFF4" w14:textId="77777777" w:rsidTr="00A228F5">
        <w:tc>
          <w:tcPr>
            <w:tcW w:w="3833" w:type="dxa"/>
            <w:tcBorders>
              <w:top w:val="single" w:sz="4" w:space="0" w:color="auto"/>
            </w:tcBorders>
          </w:tcPr>
          <w:p w14:paraId="4EAC4737" w14:textId="7F038CE7" w:rsidR="00AA65B6" w:rsidRPr="005152AA" w:rsidRDefault="005152AA" w:rsidP="000655A4">
            <w:pPr>
              <w:pStyle w:val="Body"/>
            </w:pPr>
            <w:r w:rsidRPr="005152AA">
              <w:t xml:space="preserve">«Name </w:t>
            </w:r>
            <w:r w:rsidR="006C065B" w:rsidRPr="005152AA">
              <w:t>1»</w:t>
            </w:r>
          </w:p>
          <w:p w14:paraId="4234D94E" w14:textId="77777777" w:rsidR="00AA65B6" w:rsidRPr="00447DA4" w:rsidRDefault="00AA65B6" w:rsidP="000655A4">
            <w:pPr>
              <w:pStyle w:val="Body"/>
            </w:pPr>
          </w:p>
        </w:tc>
        <w:tc>
          <w:tcPr>
            <w:tcW w:w="939" w:type="dxa"/>
          </w:tcPr>
          <w:p w14:paraId="00815464" w14:textId="77777777" w:rsidR="00AA65B6" w:rsidRPr="00447DA4" w:rsidRDefault="00AA65B6" w:rsidP="000655A4">
            <w:pPr>
              <w:pStyle w:val="Body"/>
            </w:pPr>
          </w:p>
        </w:tc>
        <w:tc>
          <w:tcPr>
            <w:tcW w:w="3833" w:type="dxa"/>
            <w:tcBorders>
              <w:top w:val="single" w:sz="4" w:space="0" w:color="auto"/>
            </w:tcBorders>
          </w:tcPr>
          <w:p w14:paraId="7C8F25A4" w14:textId="0E615372" w:rsidR="00AA65B6" w:rsidRPr="00447DA4" w:rsidRDefault="00752721" w:rsidP="000655A4">
            <w:pPr>
              <w:pStyle w:val="Body"/>
            </w:pPr>
            <w:r w:rsidRPr="005152AA">
              <w:t xml:space="preserve">«Name </w:t>
            </w:r>
            <w:r>
              <w:t>2</w:t>
            </w:r>
            <w:r w:rsidRPr="005152AA">
              <w:t>»</w:t>
            </w:r>
          </w:p>
        </w:tc>
      </w:tr>
    </w:tbl>
    <w:p w14:paraId="5E9AFDBA" w14:textId="59E9619E" w:rsidR="00FF5246" w:rsidRPr="002F6162" w:rsidRDefault="00FF5246" w:rsidP="000A21DC"/>
    <w:sectPr w:rsidR="00FF5246" w:rsidRPr="002F6162" w:rsidSect="00BA4221">
      <w:headerReference w:type="default" r:id="rId12"/>
      <w:footerReference w:type="default" r:id="rId13"/>
      <w:pgSz w:w="11907" w:h="16839" w:code="9"/>
      <w:pgMar w:top="1701" w:right="1588" w:bottom="1304" w:left="1588" w:header="765" w:footer="482" w:gutter="0"/>
      <w:paperSrc w:first="15" w:other="1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71839" w14:textId="77777777" w:rsidR="00036B0C" w:rsidRDefault="00036B0C">
      <w:r>
        <w:separator/>
      </w:r>
    </w:p>
  </w:endnote>
  <w:endnote w:type="continuationSeparator" w:id="0">
    <w:p w14:paraId="1DFB8DB0" w14:textId="77777777" w:rsidR="00036B0C" w:rsidRDefault="0003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Korrespondenz">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CA401" w14:textId="0A70C057" w:rsidR="00EA3181" w:rsidRDefault="009133E8">
    <w:pPr>
      <w:pStyle w:val="DocExCode"/>
    </w:pPr>
    <w:r>
      <w:t>Zusatzv</w:t>
    </w:r>
    <w:r w:rsidR="003D02DE" w:rsidRPr="00705118">
      <w:t xml:space="preserve">ereinbarung über die </w:t>
    </w:r>
    <w:r w:rsidR="00E625F9">
      <w:t xml:space="preserve">erweiterte </w:t>
    </w:r>
    <w:r w:rsidR="003D02DE" w:rsidRPr="00705118">
      <w:t>Nutzung der elektronischen Vorabstimmungsschnittstelle (WBCI)</w:t>
    </w:r>
    <w:r>
      <w:t xml:space="preserve"> für EKP ohne eigenes Zertifikat</w:t>
    </w:r>
    <w:r w:rsidR="003D02DE" w:rsidRPr="00705118">
      <w:tab/>
    </w:r>
    <w:r w:rsidR="009D457F">
      <w:tab/>
    </w:r>
    <w:r w:rsidR="009D457F">
      <w:tab/>
    </w:r>
    <w:r w:rsidR="009D457F">
      <w:tab/>
    </w:r>
  </w:p>
  <w:p w14:paraId="19B88639" w14:textId="228F8E18" w:rsidR="003D02DE" w:rsidRPr="00705118" w:rsidRDefault="009D457F">
    <w:pPr>
      <w:pStyle w:val="DocExCode"/>
    </w:pPr>
    <w:r>
      <w:t xml:space="preserve">Version </w:t>
    </w:r>
    <w:r w:rsidR="00EA3181">
      <w:t>2</w:t>
    </w:r>
    <w:r>
      <w:t>.</w:t>
    </w:r>
    <w:r w:rsidR="000917CC">
      <w:t>0</w:t>
    </w:r>
  </w:p>
  <w:p w14:paraId="5701EAFC" w14:textId="77777777" w:rsidR="003D02DE" w:rsidRDefault="00F13838">
    <w:pPr>
      <w:pStyle w:val="DocExCode"/>
      <w:jc w:val="center"/>
    </w:pPr>
    <w:r>
      <w:rPr>
        <w:rStyle w:val="Seitenzahl"/>
        <w:kern w:val="17"/>
      </w:rPr>
      <w:fldChar w:fldCharType="begin"/>
    </w:r>
    <w:r w:rsidR="003D02DE">
      <w:rPr>
        <w:rStyle w:val="Seitenzahl"/>
        <w:kern w:val="17"/>
      </w:rPr>
      <w:instrText xml:space="preserve"> PAGE </w:instrText>
    </w:r>
    <w:r>
      <w:rPr>
        <w:rStyle w:val="Seitenzahl"/>
        <w:kern w:val="17"/>
      </w:rPr>
      <w:fldChar w:fldCharType="separate"/>
    </w:r>
    <w:r w:rsidR="009C0181">
      <w:rPr>
        <w:rStyle w:val="Seitenzahl"/>
        <w:noProof/>
        <w:kern w:val="17"/>
      </w:rPr>
      <w:t>2</w:t>
    </w:r>
    <w:r>
      <w:rPr>
        <w:rStyle w:val="Seitenzahl"/>
        <w:kern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190DF" w14:textId="77777777" w:rsidR="00036B0C" w:rsidRDefault="00036B0C">
      <w:r>
        <w:separator/>
      </w:r>
    </w:p>
  </w:footnote>
  <w:footnote w:type="continuationSeparator" w:id="0">
    <w:p w14:paraId="316672D5" w14:textId="77777777" w:rsidR="00036B0C" w:rsidRDefault="0003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F7F2D" w14:textId="77777777" w:rsidR="003D02DE" w:rsidRDefault="003D02DE">
    <w:pPr>
      <w:pStyle w:val="Linklaters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BC9CB" w14:textId="77777777" w:rsidR="003D02DE" w:rsidRDefault="003D02DE">
    <w:pPr>
      <w:pStyle w:val="Linklaters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36C3DE"/>
    <w:lvl w:ilvl="0">
      <w:start w:val="1"/>
      <w:numFmt w:val="bullet"/>
      <w:pStyle w:val="Level9"/>
      <w:lvlText w:val=""/>
      <w:lvlJc w:val="left"/>
      <w:pPr>
        <w:tabs>
          <w:tab w:val="num" w:pos="360"/>
        </w:tabs>
        <w:ind w:left="360" w:hanging="360"/>
      </w:pPr>
      <w:rPr>
        <w:rFonts w:ascii="Symbol" w:hAnsi="Symbol" w:hint="default"/>
      </w:rPr>
    </w:lvl>
  </w:abstractNum>
  <w:abstractNum w:abstractNumId="1" w15:restartNumberingAfterBreak="0">
    <w:nsid w:val="00FF5443"/>
    <w:multiLevelType w:val="multilevel"/>
    <w:tmpl w:val="5F20D018"/>
    <w:lvl w:ilvl="0">
      <w:start w:val="1"/>
      <w:numFmt w:val="decimal"/>
      <w:lvlText w:val="%1"/>
      <w:lvlJc w:val="left"/>
      <w:pPr>
        <w:tabs>
          <w:tab w:val="num" w:pos="680"/>
        </w:tabs>
        <w:ind w:left="680" w:hanging="680"/>
      </w:pPr>
      <w:rPr>
        <w:rFonts w:cs="Times New Roman" w:hint="default"/>
        <w:b/>
        <w:i w:val="0"/>
        <w:sz w:val="22"/>
      </w:rPr>
    </w:lvl>
    <w:lvl w:ilvl="1">
      <w:start w:val="1"/>
      <w:numFmt w:val="decimal"/>
      <w:lvlText w:val="%1.%2"/>
      <w:lvlJc w:val="left"/>
      <w:pPr>
        <w:tabs>
          <w:tab w:val="num" w:pos="822"/>
        </w:tabs>
        <w:ind w:left="822" w:hanging="680"/>
      </w:pPr>
      <w:rPr>
        <w:rFonts w:cs="Times New Roman" w:hint="default"/>
        <w:b/>
        <w:i w:val="0"/>
        <w:sz w:val="21"/>
      </w:rPr>
    </w:lvl>
    <w:lvl w:ilvl="2">
      <w:start w:val="1"/>
      <w:numFmt w:val="bullet"/>
      <w:lvlText w:val=""/>
      <w:lvlJc w:val="left"/>
      <w:pPr>
        <w:tabs>
          <w:tab w:val="num" w:pos="1361"/>
        </w:tabs>
        <w:ind w:left="1361" w:hanging="681"/>
      </w:pPr>
      <w:rPr>
        <w:rFonts w:ascii="Symbol" w:hAnsi="Symbol" w:hint="default"/>
        <w:b/>
        <w:i w:val="0"/>
        <w:sz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288"/>
        </w:tabs>
        <w:ind w:left="3288" w:hanging="680"/>
      </w:pPr>
      <w:rPr>
        <w:rFonts w:cs="Times New Roman" w:hint="default"/>
      </w:rPr>
    </w:lvl>
    <w:lvl w:ilvl="7">
      <w:start w:val="1"/>
      <w:numFmt w:val="none"/>
      <w:lvlText w:val=""/>
      <w:lvlJc w:val="left"/>
      <w:pPr>
        <w:tabs>
          <w:tab w:val="num" w:pos="3288"/>
        </w:tabs>
        <w:ind w:left="3288" w:hanging="680"/>
      </w:pPr>
      <w:rPr>
        <w:rFonts w:cs="Times New Roman" w:hint="default"/>
      </w:rPr>
    </w:lvl>
    <w:lvl w:ilvl="8">
      <w:start w:val="1"/>
      <w:numFmt w:val="none"/>
      <w:lvlText w:val=""/>
      <w:lvlJc w:val="left"/>
      <w:pPr>
        <w:tabs>
          <w:tab w:val="num" w:pos="3288"/>
        </w:tabs>
        <w:ind w:left="3288" w:hanging="680"/>
      </w:pPr>
      <w:rPr>
        <w:rFonts w:cs="Times New Roman" w:hint="default"/>
      </w:rPr>
    </w:lvl>
  </w:abstractNum>
  <w:abstractNum w:abstractNumId="2" w15:restartNumberingAfterBreak="0">
    <w:nsid w:val="050F52CC"/>
    <w:multiLevelType w:val="multilevel"/>
    <w:tmpl w:val="551A4C2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48645C"/>
    <w:multiLevelType w:val="multilevel"/>
    <w:tmpl w:val="CC94FE94"/>
    <w:lvl w:ilvl="0">
      <w:start w:val="1"/>
      <w:numFmt w:val="decimal"/>
      <w:pStyle w:val="Parties"/>
      <w:lvlText w:val="(%1)"/>
      <w:lvlJc w:val="left"/>
      <w:pPr>
        <w:tabs>
          <w:tab w:val="num" w:pos="680"/>
        </w:tabs>
        <w:ind w:left="680" w:hanging="68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15:restartNumberingAfterBreak="0">
    <w:nsid w:val="0C944977"/>
    <w:multiLevelType w:val="multilevel"/>
    <w:tmpl w:val="3B6874E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BD1E4C"/>
    <w:multiLevelType w:val="multilevel"/>
    <w:tmpl w:val="011A85D0"/>
    <w:lvl w:ilvl="0">
      <w:start w:val="4"/>
      <w:numFmt w:val="decimal"/>
      <w:lvlText w:val="%1"/>
      <w:lvlJc w:val="left"/>
      <w:pPr>
        <w:tabs>
          <w:tab w:val="num" w:pos="680"/>
        </w:tabs>
        <w:ind w:left="680" w:hanging="680"/>
      </w:pPr>
      <w:rPr>
        <w:rFonts w:cs="Times New Roman" w:hint="default"/>
        <w:b/>
        <w:i w:val="0"/>
        <w:sz w:val="22"/>
      </w:rPr>
    </w:lvl>
    <w:lvl w:ilvl="1">
      <w:start w:val="1"/>
      <w:numFmt w:val="decimal"/>
      <w:lvlText w:val="%1.%2"/>
      <w:lvlJc w:val="left"/>
      <w:pPr>
        <w:tabs>
          <w:tab w:val="num" w:pos="822"/>
        </w:tabs>
        <w:ind w:left="822" w:hanging="680"/>
      </w:pPr>
      <w:rPr>
        <w:rFonts w:cs="Times New Roman" w:hint="default"/>
        <w:b/>
        <w:i w:val="0"/>
        <w:sz w:val="20"/>
        <w:szCs w:val="20"/>
      </w:rPr>
    </w:lvl>
    <w:lvl w:ilvl="2">
      <w:start w:val="1"/>
      <w:numFmt w:val="bullet"/>
      <w:lvlText w:val=""/>
      <w:lvlJc w:val="left"/>
      <w:pPr>
        <w:tabs>
          <w:tab w:val="num" w:pos="1361"/>
        </w:tabs>
        <w:ind w:left="1361" w:hanging="681"/>
      </w:pPr>
      <w:rPr>
        <w:rFonts w:ascii="Symbol" w:hAnsi="Symbol" w:hint="default"/>
        <w:b/>
        <w:i w:val="0"/>
        <w:sz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288"/>
        </w:tabs>
        <w:ind w:left="3288" w:hanging="680"/>
      </w:pPr>
      <w:rPr>
        <w:rFonts w:cs="Times New Roman" w:hint="default"/>
      </w:rPr>
    </w:lvl>
    <w:lvl w:ilvl="7">
      <w:start w:val="1"/>
      <w:numFmt w:val="none"/>
      <w:lvlText w:val=""/>
      <w:lvlJc w:val="left"/>
      <w:pPr>
        <w:tabs>
          <w:tab w:val="num" w:pos="3288"/>
        </w:tabs>
        <w:ind w:left="3288" w:hanging="680"/>
      </w:pPr>
      <w:rPr>
        <w:rFonts w:cs="Times New Roman" w:hint="default"/>
      </w:rPr>
    </w:lvl>
    <w:lvl w:ilvl="8">
      <w:start w:val="1"/>
      <w:numFmt w:val="none"/>
      <w:lvlText w:val=""/>
      <w:lvlJc w:val="left"/>
      <w:pPr>
        <w:tabs>
          <w:tab w:val="num" w:pos="3288"/>
        </w:tabs>
        <w:ind w:left="3288" w:hanging="680"/>
      </w:pPr>
      <w:rPr>
        <w:rFonts w:cs="Times New Roman" w:hint="default"/>
      </w:rPr>
    </w:lvl>
  </w:abstractNum>
  <w:abstractNum w:abstractNumId="6" w15:restartNumberingAfterBreak="0">
    <w:nsid w:val="173574CD"/>
    <w:multiLevelType w:val="singleLevel"/>
    <w:tmpl w:val="F90CE9E8"/>
    <w:lvl w:ilvl="0">
      <w:start w:val="1"/>
      <w:numFmt w:val="lowerLetter"/>
      <w:pStyle w:val="bullet3"/>
      <w:lvlText w:val="(%1)"/>
      <w:lvlJc w:val="left"/>
      <w:pPr>
        <w:tabs>
          <w:tab w:val="num" w:pos="2608"/>
        </w:tabs>
        <w:ind w:left="2608" w:hanging="567"/>
      </w:pPr>
      <w:rPr>
        <w:rFonts w:ascii="Arial" w:hAnsi="Arial" w:cs="Times New Roman" w:hint="default"/>
        <w:b w:val="0"/>
        <w:i w:val="0"/>
        <w:sz w:val="20"/>
      </w:rPr>
    </w:lvl>
  </w:abstractNum>
  <w:abstractNum w:abstractNumId="7" w15:restartNumberingAfterBreak="0">
    <w:nsid w:val="21F32D94"/>
    <w:multiLevelType w:val="multilevel"/>
    <w:tmpl w:val="8D0CADDA"/>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3971282"/>
    <w:multiLevelType w:val="multilevel"/>
    <w:tmpl w:val="AB7AE962"/>
    <w:lvl w:ilvl="0">
      <w:start w:val="1"/>
      <w:numFmt w:val="upperLetter"/>
      <w:pStyle w:val="Aufzhlungszeichen"/>
      <w:lvlText w:val="%1."/>
      <w:lvlJc w:val="left"/>
      <w:pPr>
        <w:tabs>
          <w:tab w:val="num" w:pos="2608"/>
        </w:tabs>
        <w:ind w:left="2608" w:hanging="567"/>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8601406"/>
    <w:multiLevelType w:val="hybridMultilevel"/>
    <w:tmpl w:val="CAA81F66"/>
    <w:lvl w:ilvl="0" w:tplc="04070001">
      <w:start w:val="1"/>
      <w:numFmt w:val="bullet"/>
      <w:lvlText w:val=""/>
      <w:lvlJc w:val="left"/>
      <w:pPr>
        <w:tabs>
          <w:tab w:val="num" w:pos="1400"/>
        </w:tabs>
        <w:ind w:left="1400" w:hanging="360"/>
      </w:pPr>
      <w:rPr>
        <w:rFonts w:ascii="Symbol" w:hAnsi="Symbol" w:hint="default"/>
      </w:rPr>
    </w:lvl>
    <w:lvl w:ilvl="1" w:tplc="04070003" w:tentative="1">
      <w:start w:val="1"/>
      <w:numFmt w:val="bullet"/>
      <w:lvlText w:val="o"/>
      <w:lvlJc w:val="left"/>
      <w:pPr>
        <w:tabs>
          <w:tab w:val="num" w:pos="2120"/>
        </w:tabs>
        <w:ind w:left="2120" w:hanging="360"/>
      </w:pPr>
      <w:rPr>
        <w:rFonts w:ascii="Courier New" w:hAnsi="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2FF21BFA"/>
    <w:multiLevelType w:val="hybridMultilevel"/>
    <w:tmpl w:val="BBB23E4A"/>
    <w:lvl w:ilvl="0" w:tplc="D422B9A6">
      <w:start w:val="6"/>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1" w15:restartNumberingAfterBreak="0">
    <w:nsid w:val="33BD218D"/>
    <w:multiLevelType w:val="hybridMultilevel"/>
    <w:tmpl w:val="5D18D848"/>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705D16"/>
    <w:multiLevelType w:val="singleLevel"/>
    <w:tmpl w:val="950A0ACE"/>
    <w:lvl w:ilvl="0">
      <w:start w:val="1"/>
      <w:numFmt w:val="lowerLetter"/>
      <w:pStyle w:val="bullet2"/>
      <w:lvlText w:val="(%1)"/>
      <w:lvlJc w:val="left"/>
      <w:pPr>
        <w:tabs>
          <w:tab w:val="num" w:pos="2041"/>
        </w:tabs>
        <w:ind w:left="2041" w:hanging="680"/>
      </w:pPr>
      <w:rPr>
        <w:rFonts w:ascii="Arial" w:hAnsi="Arial" w:cs="Times New Roman" w:hint="default"/>
        <w:b w:val="0"/>
        <w:i w:val="0"/>
        <w:sz w:val="20"/>
      </w:rPr>
    </w:lvl>
  </w:abstractNum>
  <w:abstractNum w:abstractNumId="13" w15:restartNumberingAfterBreak="0">
    <w:nsid w:val="36C60320"/>
    <w:multiLevelType w:val="multilevel"/>
    <w:tmpl w:val="46F6BB50"/>
    <w:name w:val="Numbering2"/>
    <w:lvl w:ilvl="0">
      <w:start w:val="1"/>
      <w:numFmt w:val="bullet"/>
      <w:pStyle w:val="roman2"/>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26C4A"/>
    <w:multiLevelType w:val="multilevel"/>
    <w:tmpl w:val="A0CE946A"/>
    <w:lvl w:ilvl="0">
      <w:start w:val="1"/>
      <w:numFmt w:val="bullet"/>
      <w:pStyle w:val="roman3"/>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C403A"/>
    <w:multiLevelType w:val="multilevel"/>
    <w:tmpl w:val="DEE6998C"/>
    <w:lvl w:ilvl="0">
      <w:start w:val="1"/>
      <w:numFmt w:val="upperLetter"/>
      <w:pStyle w:val="ContractLevel1"/>
      <w:lvlText w:val="%1."/>
      <w:lvlJc w:val="left"/>
      <w:pPr>
        <w:tabs>
          <w:tab w:val="num" w:pos="3288"/>
        </w:tabs>
        <w:ind w:left="3288" w:hanging="680"/>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15:restartNumberingAfterBreak="0">
    <w:nsid w:val="435F6720"/>
    <w:multiLevelType w:val="hybridMultilevel"/>
    <w:tmpl w:val="2912F92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6E17188"/>
    <w:multiLevelType w:val="singleLevel"/>
    <w:tmpl w:val="CFEE6A62"/>
    <w:lvl w:ilvl="0">
      <w:start w:val="1"/>
      <w:numFmt w:val="bullet"/>
      <w:pStyle w:val="roman1"/>
      <w:lvlText w:val=""/>
      <w:lvlJc w:val="left"/>
      <w:pPr>
        <w:tabs>
          <w:tab w:val="num" w:pos="1361"/>
        </w:tabs>
        <w:ind w:left="1361" w:hanging="681"/>
      </w:pPr>
      <w:rPr>
        <w:rFonts w:ascii="Symbol" w:hAnsi="Symbol" w:hint="default"/>
      </w:rPr>
    </w:lvl>
  </w:abstractNum>
  <w:abstractNum w:abstractNumId="18" w15:restartNumberingAfterBreak="0">
    <w:nsid w:val="4BFB338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4E6D7BFA"/>
    <w:multiLevelType w:val="singleLevel"/>
    <w:tmpl w:val="E5A484EA"/>
    <w:lvl w:ilvl="0">
      <w:start w:val="1"/>
      <w:numFmt w:val="lowerLetter"/>
      <w:pStyle w:val="bullet4"/>
      <w:lvlText w:val="(%1)"/>
      <w:lvlJc w:val="left"/>
      <w:pPr>
        <w:tabs>
          <w:tab w:val="num" w:pos="3288"/>
        </w:tabs>
        <w:ind w:left="3288" w:hanging="680"/>
      </w:pPr>
      <w:rPr>
        <w:rFonts w:ascii="Arial" w:hAnsi="Arial" w:cs="Times New Roman" w:hint="default"/>
        <w:b w:val="0"/>
        <w:i w:val="0"/>
        <w:sz w:val="20"/>
      </w:rPr>
    </w:lvl>
  </w:abstractNum>
  <w:abstractNum w:abstractNumId="20" w15:restartNumberingAfterBreak="0">
    <w:nsid w:val="4EF552E3"/>
    <w:multiLevelType w:val="multilevel"/>
    <w:tmpl w:val="4C84C7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601EA3"/>
    <w:multiLevelType w:val="hybridMultilevel"/>
    <w:tmpl w:val="9BA246B4"/>
    <w:lvl w:ilvl="0" w:tplc="7220D19A">
      <w:start w:val="1"/>
      <w:numFmt w:val="bullet"/>
      <w:pStyle w:val="Listindent1"/>
      <w:lvlText w:val="-"/>
      <w:lvlJc w:val="left"/>
      <w:pPr>
        <w:tabs>
          <w:tab w:val="num" w:pos="1440"/>
        </w:tabs>
        <w:ind w:left="1440" w:hanging="360"/>
      </w:pPr>
      <w:rPr>
        <w:rFonts w:ascii="Times New Roman" w:hAnsi="Times New Roman" w:hint="default"/>
      </w:rPr>
    </w:lvl>
    <w:lvl w:ilvl="1" w:tplc="BB16DD88" w:tentative="1">
      <w:start w:val="1"/>
      <w:numFmt w:val="bullet"/>
      <w:lvlText w:val="o"/>
      <w:lvlJc w:val="left"/>
      <w:pPr>
        <w:tabs>
          <w:tab w:val="num" w:pos="2160"/>
        </w:tabs>
        <w:ind w:left="2160" w:hanging="360"/>
      </w:pPr>
      <w:rPr>
        <w:rFonts w:ascii="Courier New" w:hAnsi="Courier New" w:hint="default"/>
      </w:rPr>
    </w:lvl>
    <w:lvl w:ilvl="2" w:tplc="53B48CB0" w:tentative="1">
      <w:start w:val="1"/>
      <w:numFmt w:val="bullet"/>
      <w:lvlText w:val=""/>
      <w:lvlJc w:val="left"/>
      <w:pPr>
        <w:tabs>
          <w:tab w:val="num" w:pos="2880"/>
        </w:tabs>
        <w:ind w:left="2880" w:hanging="360"/>
      </w:pPr>
      <w:rPr>
        <w:rFonts w:ascii="Wingdings" w:hAnsi="Wingdings" w:hint="default"/>
      </w:rPr>
    </w:lvl>
    <w:lvl w:ilvl="3" w:tplc="A9189ED2" w:tentative="1">
      <w:start w:val="1"/>
      <w:numFmt w:val="bullet"/>
      <w:lvlText w:val=""/>
      <w:lvlJc w:val="left"/>
      <w:pPr>
        <w:tabs>
          <w:tab w:val="num" w:pos="3600"/>
        </w:tabs>
        <w:ind w:left="3600" w:hanging="360"/>
      </w:pPr>
      <w:rPr>
        <w:rFonts w:ascii="Symbol" w:hAnsi="Symbol" w:hint="default"/>
      </w:rPr>
    </w:lvl>
    <w:lvl w:ilvl="4" w:tplc="607A91C6" w:tentative="1">
      <w:start w:val="1"/>
      <w:numFmt w:val="bullet"/>
      <w:lvlText w:val="o"/>
      <w:lvlJc w:val="left"/>
      <w:pPr>
        <w:tabs>
          <w:tab w:val="num" w:pos="4320"/>
        </w:tabs>
        <w:ind w:left="4320" w:hanging="360"/>
      </w:pPr>
      <w:rPr>
        <w:rFonts w:ascii="Courier New" w:hAnsi="Courier New" w:hint="default"/>
      </w:rPr>
    </w:lvl>
    <w:lvl w:ilvl="5" w:tplc="BE26545E" w:tentative="1">
      <w:start w:val="1"/>
      <w:numFmt w:val="bullet"/>
      <w:lvlText w:val=""/>
      <w:lvlJc w:val="left"/>
      <w:pPr>
        <w:tabs>
          <w:tab w:val="num" w:pos="5040"/>
        </w:tabs>
        <w:ind w:left="5040" w:hanging="360"/>
      </w:pPr>
      <w:rPr>
        <w:rFonts w:ascii="Wingdings" w:hAnsi="Wingdings" w:hint="default"/>
      </w:rPr>
    </w:lvl>
    <w:lvl w:ilvl="6" w:tplc="2CB459DC" w:tentative="1">
      <w:start w:val="1"/>
      <w:numFmt w:val="bullet"/>
      <w:lvlText w:val=""/>
      <w:lvlJc w:val="left"/>
      <w:pPr>
        <w:tabs>
          <w:tab w:val="num" w:pos="5760"/>
        </w:tabs>
        <w:ind w:left="5760" w:hanging="360"/>
      </w:pPr>
      <w:rPr>
        <w:rFonts w:ascii="Symbol" w:hAnsi="Symbol" w:hint="default"/>
      </w:rPr>
    </w:lvl>
    <w:lvl w:ilvl="7" w:tplc="E4284D56" w:tentative="1">
      <w:start w:val="1"/>
      <w:numFmt w:val="bullet"/>
      <w:lvlText w:val="o"/>
      <w:lvlJc w:val="left"/>
      <w:pPr>
        <w:tabs>
          <w:tab w:val="num" w:pos="6480"/>
        </w:tabs>
        <w:ind w:left="6480" w:hanging="360"/>
      </w:pPr>
      <w:rPr>
        <w:rFonts w:ascii="Courier New" w:hAnsi="Courier New" w:hint="default"/>
      </w:rPr>
    </w:lvl>
    <w:lvl w:ilvl="8" w:tplc="43A22874"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A86F81"/>
    <w:multiLevelType w:val="multilevel"/>
    <w:tmpl w:val="5F20D018"/>
    <w:lvl w:ilvl="0">
      <w:start w:val="1"/>
      <w:numFmt w:val="decimal"/>
      <w:lvlText w:val="%1"/>
      <w:lvlJc w:val="left"/>
      <w:pPr>
        <w:tabs>
          <w:tab w:val="num" w:pos="680"/>
        </w:tabs>
        <w:ind w:left="680" w:hanging="680"/>
      </w:pPr>
      <w:rPr>
        <w:rFonts w:cs="Times New Roman" w:hint="default"/>
        <w:b/>
        <w:i w:val="0"/>
        <w:sz w:val="22"/>
      </w:rPr>
    </w:lvl>
    <w:lvl w:ilvl="1">
      <w:start w:val="1"/>
      <w:numFmt w:val="decimal"/>
      <w:lvlText w:val="%1.%2"/>
      <w:lvlJc w:val="left"/>
      <w:pPr>
        <w:tabs>
          <w:tab w:val="num" w:pos="680"/>
        </w:tabs>
        <w:ind w:left="680" w:hanging="680"/>
      </w:pPr>
      <w:rPr>
        <w:rFonts w:cs="Times New Roman" w:hint="default"/>
        <w:b/>
        <w:i w:val="0"/>
        <w:sz w:val="21"/>
      </w:rPr>
    </w:lvl>
    <w:lvl w:ilvl="2">
      <w:start w:val="1"/>
      <w:numFmt w:val="bullet"/>
      <w:lvlText w:val=""/>
      <w:lvlJc w:val="left"/>
      <w:pPr>
        <w:tabs>
          <w:tab w:val="num" w:pos="1361"/>
        </w:tabs>
        <w:ind w:left="1361" w:hanging="681"/>
      </w:pPr>
      <w:rPr>
        <w:rFonts w:ascii="Symbol" w:hAnsi="Symbol" w:hint="default"/>
        <w:b/>
        <w:i w:val="0"/>
        <w:sz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288"/>
        </w:tabs>
        <w:ind w:left="3288" w:hanging="680"/>
      </w:pPr>
      <w:rPr>
        <w:rFonts w:cs="Times New Roman" w:hint="default"/>
      </w:rPr>
    </w:lvl>
    <w:lvl w:ilvl="7">
      <w:start w:val="1"/>
      <w:numFmt w:val="none"/>
      <w:lvlText w:val=""/>
      <w:lvlJc w:val="left"/>
      <w:pPr>
        <w:tabs>
          <w:tab w:val="num" w:pos="3288"/>
        </w:tabs>
        <w:ind w:left="3288" w:hanging="680"/>
      </w:pPr>
      <w:rPr>
        <w:rFonts w:cs="Times New Roman" w:hint="default"/>
      </w:rPr>
    </w:lvl>
    <w:lvl w:ilvl="8">
      <w:start w:val="1"/>
      <w:numFmt w:val="none"/>
      <w:lvlText w:val=""/>
      <w:lvlJc w:val="left"/>
      <w:pPr>
        <w:tabs>
          <w:tab w:val="num" w:pos="3288"/>
        </w:tabs>
        <w:ind w:left="3288" w:hanging="680"/>
      </w:pPr>
      <w:rPr>
        <w:rFonts w:cs="Times New Roman" w:hint="default"/>
      </w:rPr>
    </w:lvl>
  </w:abstractNum>
  <w:abstractNum w:abstractNumId="23" w15:restartNumberingAfterBreak="0">
    <w:nsid w:val="5477338A"/>
    <w:multiLevelType w:val="hybridMultilevel"/>
    <w:tmpl w:val="F9C470C8"/>
    <w:lvl w:ilvl="0" w:tplc="CE02B28E">
      <w:start w:val="1"/>
      <w:numFmt w:val="decimal"/>
      <w:pStyle w:val="Formatvorlage1"/>
      <w:lvlText w:val="§ %1"/>
      <w:lvlJc w:val="left"/>
      <w:pPr>
        <w:tabs>
          <w:tab w:val="num" w:pos="567"/>
        </w:tabs>
        <w:ind w:left="36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9A5BD2"/>
    <w:multiLevelType w:val="hybridMultilevel"/>
    <w:tmpl w:val="7CD8D686"/>
    <w:lvl w:ilvl="0" w:tplc="6D6E7CC2">
      <w:start w:val="1"/>
      <w:numFmt w:val="bullet"/>
      <w:pStyle w:val="berschrift4"/>
      <w:lvlText w:val=""/>
      <w:lvlJc w:val="left"/>
      <w:pPr>
        <w:tabs>
          <w:tab w:val="num" w:pos="1296"/>
        </w:tabs>
        <w:ind w:left="1296" w:hanging="360"/>
      </w:pPr>
      <w:rPr>
        <w:rFonts w:ascii="Symbol" w:hAnsi="Symbol" w:hint="default"/>
      </w:rPr>
    </w:lvl>
    <w:lvl w:ilvl="1" w:tplc="88AA821A" w:tentative="1">
      <w:start w:val="1"/>
      <w:numFmt w:val="bullet"/>
      <w:lvlText w:val="o"/>
      <w:lvlJc w:val="left"/>
      <w:pPr>
        <w:tabs>
          <w:tab w:val="num" w:pos="2016"/>
        </w:tabs>
        <w:ind w:left="2016" w:hanging="360"/>
      </w:pPr>
      <w:rPr>
        <w:rFonts w:ascii="Courier New" w:hAnsi="Courier New" w:hint="default"/>
      </w:rPr>
    </w:lvl>
    <w:lvl w:ilvl="2" w:tplc="866A3618" w:tentative="1">
      <w:start w:val="1"/>
      <w:numFmt w:val="bullet"/>
      <w:lvlText w:val=""/>
      <w:lvlJc w:val="left"/>
      <w:pPr>
        <w:tabs>
          <w:tab w:val="num" w:pos="2736"/>
        </w:tabs>
        <w:ind w:left="2736" w:hanging="360"/>
      </w:pPr>
      <w:rPr>
        <w:rFonts w:ascii="Wingdings" w:hAnsi="Wingdings" w:hint="default"/>
      </w:rPr>
    </w:lvl>
    <w:lvl w:ilvl="3" w:tplc="89E832DE" w:tentative="1">
      <w:start w:val="1"/>
      <w:numFmt w:val="bullet"/>
      <w:lvlText w:val=""/>
      <w:lvlJc w:val="left"/>
      <w:pPr>
        <w:tabs>
          <w:tab w:val="num" w:pos="3456"/>
        </w:tabs>
        <w:ind w:left="3456" w:hanging="360"/>
      </w:pPr>
      <w:rPr>
        <w:rFonts w:ascii="Symbol" w:hAnsi="Symbol" w:hint="default"/>
      </w:rPr>
    </w:lvl>
    <w:lvl w:ilvl="4" w:tplc="B8A62820" w:tentative="1">
      <w:start w:val="1"/>
      <w:numFmt w:val="bullet"/>
      <w:lvlText w:val="o"/>
      <w:lvlJc w:val="left"/>
      <w:pPr>
        <w:tabs>
          <w:tab w:val="num" w:pos="4176"/>
        </w:tabs>
        <w:ind w:left="4176" w:hanging="360"/>
      </w:pPr>
      <w:rPr>
        <w:rFonts w:ascii="Courier New" w:hAnsi="Courier New" w:hint="default"/>
      </w:rPr>
    </w:lvl>
    <w:lvl w:ilvl="5" w:tplc="DC868AEC" w:tentative="1">
      <w:start w:val="1"/>
      <w:numFmt w:val="bullet"/>
      <w:lvlText w:val=""/>
      <w:lvlJc w:val="left"/>
      <w:pPr>
        <w:tabs>
          <w:tab w:val="num" w:pos="4896"/>
        </w:tabs>
        <w:ind w:left="4896" w:hanging="360"/>
      </w:pPr>
      <w:rPr>
        <w:rFonts w:ascii="Wingdings" w:hAnsi="Wingdings" w:hint="default"/>
      </w:rPr>
    </w:lvl>
    <w:lvl w:ilvl="6" w:tplc="157A31FE" w:tentative="1">
      <w:start w:val="1"/>
      <w:numFmt w:val="bullet"/>
      <w:lvlText w:val=""/>
      <w:lvlJc w:val="left"/>
      <w:pPr>
        <w:tabs>
          <w:tab w:val="num" w:pos="5616"/>
        </w:tabs>
        <w:ind w:left="5616" w:hanging="360"/>
      </w:pPr>
      <w:rPr>
        <w:rFonts w:ascii="Symbol" w:hAnsi="Symbol" w:hint="default"/>
      </w:rPr>
    </w:lvl>
    <w:lvl w:ilvl="7" w:tplc="518CBC84" w:tentative="1">
      <w:start w:val="1"/>
      <w:numFmt w:val="bullet"/>
      <w:lvlText w:val="o"/>
      <w:lvlJc w:val="left"/>
      <w:pPr>
        <w:tabs>
          <w:tab w:val="num" w:pos="6336"/>
        </w:tabs>
        <w:ind w:left="6336" w:hanging="360"/>
      </w:pPr>
      <w:rPr>
        <w:rFonts w:ascii="Courier New" w:hAnsi="Courier New" w:hint="default"/>
      </w:rPr>
    </w:lvl>
    <w:lvl w:ilvl="8" w:tplc="B9A6B3B8" w:tentative="1">
      <w:start w:val="1"/>
      <w:numFmt w:val="bullet"/>
      <w:lvlText w:val=""/>
      <w:lvlJc w:val="left"/>
      <w:pPr>
        <w:tabs>
          <w:tab w:val="num" w:pos="7056"/>
        </w:tabs>
        <w:ind w:left="7056" w:hanging="360"/>
      </w:pPr>
      <w:rPr>
        <w:rFonts w:ascii="Wingdings" w:hAnsi="Wingdings" w:hint="default"/>
      </w:rPr>
    </w:lvl>
  </w:abstractNum>
  <w:abstractNum w:abstractNumId="25" w15:restartNumberingAfterBreak="0">
    <w:nsid w:val="560F56B0"/>
    <w:multiLevelType w:val="hybridMultilevel"/>
    <w:tmpl w:val="BF6660C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AE00EC4"/>
    <w:multiLevelType w:val="multilevel"/>
    <w:tmpl w:val="B168892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DE189B"/>
    <w:multiLevelType w:val="multilevel"/>
    <w:tmpl w:val="A1E691CC"/>
    <w:lvl w:ilvl="0">
      <w:start w:val="1"/>
      <w:numFmt w:val="decimal"/>
      <w:pStyle w:val="Heading2Num"/>
      <w:suff w:val="space"/>
      <w:lvlText w:val="%1."/>
      <w:lvlJc w:val="left"/>
      <w:pPr>
        <w:ind w:left="360" w:hanging="360"/>
      </w:pPr>
      <w:rPr>
        <w:rFonts w:ascii="MetaKorrespondenz" w:hAnsi="MetaKorrespondenz" w:cs="Times New Roman" w:hint="default"/>
        <w:b/>
        <w:i w:val="0"/>
        <w:sz w:val="24"/>
      </w:rPr>
    </w:lvl>
    <w:lvl w:ilvl="1">
      <w:start w:val="1"/>
      <w:numFmt w:val="decimal"/>
      <w:pStyle w:val="BodyTextNum"/>
      <w:suff w:val="space"/>
      <w:lvlText w:val="%1.%2."/>
      <w:lvlJc w:val="left"/>
      <w:pPr>
        <w:ind w:left="792" w:hanging="432"/>
      </w:pPr>
      <w:rPr>
        <w:rFonts w:ascii="MetaKorrespondenz" w:hAnsi="MetaKorrespondenz" w:cs="Times New Roman" w:hint="default"/>
        <w:b/>
        <w:i w:val="0"/>
        <w:sz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CE1009B"/>
    <w:multiLevelType w:val="multilevel"/>
    <w:tmpl w:val="F488BAA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CB4379"/>
    <w:multiLevelType w:val="multilevel"/>
    <w:tmpl w:val="42EA6E84"/>
    <w:lvl w:ilvl="0">
      <w:start w:val="1"/>
      <w:numFmt w:val="upperLetter"/>
      <w:lvlText w:val="(%1)"/>
      <w:lvlJc w:val="left"/>
      <w:pPr>
        <w:tabs>
          <w:tab w:val="num" w:pos="680"/>
        </w:tabs>
        <w:ind w:left="680" w:hanging="680"/>
      </w:pPr>
      <w:rPr>
        <w:rFonts w:cs="Times New Roman" w:hint="default"/>
      </w:rPr>
    </w:lvl>
    <w:lvl w:ilvl="1">
      <w:start w:val="1"/>
      <w:numFmt w:val="bullet"/>
      <w:lvlText w:val=""/>
      <w:lvlJc w:val="left"/>
      <w:pPr>
        <w:tabs>
          <w:tab w:val="num" w:pos="2520"/>
        </w:tabs>
        <w:ind w:left="2520" w:hanging="90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051E62"/>
    <w:multiLevelType w:val="multilevel"/>
    <w:tmpl w:val="9604AE50"/>
    <w:lvl w:ilvl="0">
      <w:start w:val="1"/>
      <w:numFmt w:val="decimal"/>
      <w:lvlText w:val="%1."/>
      <w:lvlJc w:val="left"/>
      <w:pPr>
        <w:tabs>
          <w:tab w:val="num" w:pos="1437"/>
        </w:tabs>
        <w:ind w:left="1437" w:hanging="360"/>
      </w:pPr>
      <w:rPr>
        <w:rFonts w:cs="Times New Roman" w:hint="default"/>
      </w:rPr>
    </w:lvl>
    <w:lvl w:ilvl="1">
      <w:start w:val="1"/>
      <w:numFmt w:val="decimal"/>
      <w:lvlText w:val="%1.%2."/>
      <w:lvlJc w:val="left"/>
      <w:pPr>
        <w:tabs>
          <w:tab w:val="num" w:pos="1869"/>
        </w:tabs>
        <w:ind w:left="1869" w:hanging="432"/>
      </w:pPr>
      <w:rPr>
        <w:rFonts w:cs="Times New Roman" w:hint="default"/>
      </w:rPr>
    </w:lvl>
    <w:lvl w:ilvl="2">
      <w:start w:val="1"/>
      <w:numFmt w:val="decimal"/>
      <w:pStyle w:val="numberedheading3"/>
      <w:lvlText w:val="%1.%2.%3."/>
      <w:lvlJc w:val="left"/>
      <w:pPr>
        <w:tabs>
          <w:tab w:val="num" w:pos="2517"/>
        </w:tabs>
        <w:ind w:left="2301" w:hanging="504"/>
      </w:pPr>
      <w:rPr>
        <w:rFonts w:cs="Times New Roman" w:hint="default"/>
      </w:rPr>
    </w:lvl>
    <w:lvl w:ilvl="3">
      <w:start w:val="1"/>
      <w:numFmt w:val="decimal"/>
      <w:lvlText w:val="%1.%2.%3.%4."/>
      <w:lvlJc w:val="left"/>
      <w:pPr>
        <w:tabs>
          <w:tab w:val="num" w:pos="2877"/>
        </w:tabs>
        <w:ind w:left="2805" w:hanging="648"/>
      </w:pPr>
      <w:rPr>
        <w:rFonts w:cs="Times New Roman" w:hint="default"/>
      </w:rPr>
    </w:lvl>
    <w:lvl w:ilvl="4">
      <w:start w:val="1"/>
      <w:numFmt w:val="decimal"/>
      <w:lvlText w:val="%1.%2.%3.%4.%5."/>
      <w:lvlJc w:val="left"/>
      <w:pPr>
        <w:tabs>
          <w:tab w:val="num" w:pos="3597"/>
        </w:tabs>
        <w:ind w:left="3309" w:hanging="792"/>
      </w:pPr>
      <w:rPr>
        <w:rFonts w:cs="Times New Roman" w:hint="default"/>
      </w:rPr>
    </w:lvl>
    <w:lvl w:ilvl="5">
      <w:start w:val="1"/>
      <w:numFmt w:val="decimal"/>
      <w:lvlText w:val="%1.%2.%3.%4.%5.%6."/>
      <w:lvlJc w:val="left"/>
      <w:pPr>
        <w:tabs>
          <w:tab w:val="num" w:pos="3957"/>
        </w:tabs>
        <w:ind w:left="3813" w:hanging="936"/>
      </w:pPr>
      <w:rPr>
        <w:rFonts w:cs="Times New Roman" w:hint="default"/>
      </w:rPr>
    </w:lvl>
    <w:lvl w:ilvl="6">
      <w:start w:val="1"/>
      <w:numFmt w:val="decimal"/>
      <w:lvlText w:val="%1.%2.%3.%4.%5.%6.%7."/>
      <w:lvlJc w:val="left"/>
      <w:pPr>
        <w:tabs>
          <w:tab w:val="num" w:pos="4677"/>
        </w:tabs>
        <w:ind w:left="4317" w:hanging="1080"/>
      </w:pPr>
      <w:rPr>
        <w:rFonts w:cs="Times New Roman" w:hint="default"/>
      </w:rPr>
    </w:lvl>
    <w:lvl w:ilvl="7">
      <w:start w:val="1"/>
      <w:numFmt w:val="decimal"/>
      <w:lvlText w:val="%1.%2.%3.%4.%5.%6.%7.%8."/>
      <w:lvlJc w:val="left"/>
      <w:pPr>
        <w:tabs>
          <w:tab w:val="num" w:pos="5037"/>
        </w:tabs>
        <w:ind w:left="4821" w:hanging="1224"/>
      </w:pPr>
      <w:rPr>
        <w:rFonts w:cs="Times New Roman" w:hint="default"/>
      </w:rPr>
    </w:lvl>
    <w:lvl w:ilvl="8">
      <w:start w:val="1"/>
      <w:numFmt w:val="decimal"/>
      <w:lvlText w:val="%1.%2.%3.%4.%5.%6.%7.%8.%9."/>
      <w:lvlJc w:val="left"/>
      <w:pPr>
        <w:tabs>
          <w:tab w:val="num" w:pos="5757"/>
        </w:tabs>
        <w:ind w:left="5397" w:hanging="1440"/>
      </w:pPr>
      <w:rPr>
        <w:rFonts w:cs="Times New Roman" w:hint="default"/>
      </w:rPr>
    </w:lvl>
  </w:abstractNum>
  <w:abstractNum w:abstractNumId="31" w15:restartNumberingAfterBreak="0">
    <w:nsid w:val="691460EC"/>
    <w:multiLevelType w:val="multilevel"/>
    <w:tmpl w:val="15E2ED8E"/>
    <w:lvl w:ilvl="0">
      <w:start w:val="1"/>
      <w:numFmt w:val="decimal"/>
      <w:pStyle w:val="numberedheading"/>
      <w:lvlText w:val="%1."/>
      <w:lvlJc w:val="left"/>
      <w:pPr>
        <w:tabs>
          <w:tab w:val="num" w:pos="207"/>
        </w:tabs>
        <w:ind w:left="207" w:hanging="360"/>
      </w:pPr>
      <w:rPr>
        <w:rFonts w:cs="Times New Roman" w:hint="default"/>
      </w:rPr>
    </w:lvl>
    <w:lvl w:ilvl="1">
      <w:start w:val="1"/>
      <w:numFmt w:val="decimal"/>
      <w:pStyle w:val="numberedheading2"/>
      <w:lvlText w:val="%1.%2."/>
      <w:lvlJc w:val="left"/>
      <w:pPr>
        <w:tabs>
          <w:tab w:val="num" w:pos="639"/>
        </w:tabs>
        <w:ind w:left="639" w:hanging="432"/>
      </w:pPr>
      <w:rPr>
        <w:rFonts w:cs="Times New Roman"/>
        <w:b w:val="0"/>
        <w:bCs w:val="0"/>
        <w:i w:val="0"/>
        <w:iCs w:val="0"/>
        <w:caps w:val="0"/>
        <w:smallCaps w:val="0"/>
        <w:strike w:val="0"/>
        <w:dstrike w:val="0"/>
        <w:vanish w:val="0"/>
        <w:spacing w:val="0"/>
        <w:position w:val="0"/>
        <w:u w:val="none"/>
        <w:effect w:val="none"/>
        <w:vertAlign w:val="baseline"/>
      </w:rPr>
    </w:lvl>
    <w:lvl w:ilvl="2">
      <w:start w:val="1"/>
      <w:numFmt w:val="decimal"/>
      <w:lvlText w:val="%1.%2.%3."/>
      <w:lvlJc w:val="left"/>
      <w:pPr>
        <w:tabs>
          <w:tab w:val="num" w:pos="1287"/>
        </w:tabs>
        <w:ind w:left="1071" w:hanging="504"/>
      </w:pPr>
      <w:rPr>
        <w:rFonts w:cs="Times New Roman" w:hint="default"/>
      </w:rPr>
    </w:lvl>
    <w:lvl w:ilvl="3">
      <w:start w:val="1"/>
      <w:numFmt w:val="decimal"/>
      <w:lvlText w:val="%1.%2.%3.%4."/>
      <w:lvlJc w:val="left"/>
      <w:pPr>
        <w:tabs>
          <w:tab w:val="num" w:pos="1647"/>
        </w:tabs>
        <w:ind w:left="1575" w:hanging="648"/>
      </w:pPr>
      <w:rPr>
        <w:rFonts w:cs="Times New Roman" w:hint="default"/>
      </w:rPr>
    </w:lvl>
    <w:lvl w:ilvl="4">
      <w:start w:val="1"/>
      <w:numFmt w:val="decimal"/>
      <w:lvlText w:val="%1.%2.%3.%4.%5."/>
      <w:lvlJc w:val="left"/>
      <w:pPr>
        <w:tabs>
          <w:tab w:val="num" w:pos="2367"/>
        </w:tabs>
        <w:ind w:left="2079" w:hanging="792"/>
      </w:pPr>
      <w:rPr>
        <w:rFonts w:cs="Times New Roman" w:hint="default"/>
      </w:rPr>
    </w:lvl>
    <w:lvl w:ilvl="5">
      <w:start w:val="1"/>
      <w:numFmt w:val="decimal"/>
      <w:lvlText w:val="%1.%2.%3.%4.%5.%6."/>
      <w:lvlJc w:val="left"/>
      <w:pPr>
        <w:tabs>
          <w:tab w:val="num" w:pos="2727"/>
        </w:tabs>
        <w:ind w:left="2583" w:hanging="936"/>
      </w:pPr>
      <w:rPr>
        <w:rFonts w:cs="Times New Roman" w:hint="default"/>
      </w:rPr>
    </w:lvl>
    <w:lvl w:ilvl="6">
      <w:start w:val="1"/>
      <w:numFmt w:val="decimal"/>
      <w:lvlText w:val="%1.%2.%3.%4.%5.%6.%7."/>
      <w:lvlJc w:val="left"/>
      <w:pPr>
        <w:tabs>
          <w:tab w:val="num" w:pos="3447"/>
        </w:tabs>
        <w:ind w:left="3087" w:hanging="1080"/>
      </w:pPr>
      <w:rPr>
        <w:rFonts w:cs="Times New Roman" w:hint="default"/>
      </w:rPr>
    </w:lvl>
    <w:lvl w:ilvl="7">
      <w:start w:val="1"/>
      <w:numFmt w:val="decimal"/>
      <w:lvlText w:val="%1.%2.%3.%4.%5.%6.%7.%8."/>
      <w:lvlJc w:val="left"/>
      <w:pPr>
        <w:tabs>
          <w:tab w:val="num" w:pos="3807"/>
        </w:tabs>
        <w:ind w:left="3591" w:hanging="1224"/>
      </w:pPr>
      <w:rPr>
        <w:rFonts w:cs="Times New Roman" w:hint="default"/>
      </w:rPr>
    </w:lvl>
    <w:lvl w:ilvl="8">
      <w:start w:val="1"/>
      <w:numFmt w:val="decimal"/>
      <w:lvlText w:val="%1.%2.%3.%4.%5.%6.%7.%8.%9."/>
      <w:lvlJc w:val="left"/>
      <w:pPr>
        <w:tabs>
          <w:tab w:val="num" w:pos="4527"/>
        </w:tabs>
        <w:ind w:left="4167" w:hanging="1440"/>
      </w:pPr>
      <w:rPr>
        <w:rFonts w:cs="Times New Roman" w:hint="default"/>
      </w:rPr>
    </w:lvl>
  </w:abstractNum>
  <w:abstractNum w:abstractNumId="32" w15:restartNumberingAfterBreak="0">
    <w:nsid w:val="69B87B4C"/>
    <w:multiLevelType w:val="hybridMultilevel"/>
    <w:tmpl w:val="E1DA2D84"/>
    <w:lvl w:ilvl="0" w:tplc="8722865C">
      <w:start w:val="1"/>
      <w:numFmt w:val="bullet"/>
      <w:lvlText w:val="•"/>
      <w:lvlJc w:val="left"/>
      <w:pPr>
        <w:tabs>
          <w:tab w:val="num" w:pos="720"/>
        </w:tabs>
        <w:ind w:left="720" w:hanging="360"/>
      </w:pPr>
      <w:rPr>
        <w:rFonts w:ascii="Arial" w:hAnsi="Arial" w:hint="default"/>
      </w:rPr>
    </w:lvl>
    <w:lvl w:ilvl="1" w:tplc="135C0732">
      <w:start w:val="1"/>
      <w:numFmt w:val="bullet"/>
      <w:lvlText w:val="•"/>
      <w:lvlJc w:val="left"/>
      <w:pPr>
        <w:tabs>
          <w:tab w:val="num" w:pos="1440"/>
        </w:tabs>
        <w:ind w:left="1440" w:hanging="360"/>
      </w:pPr>
      <w:rPr>
        <w:rFonts w:ascii="Arial" w:hAnsi="Arial" w:hint="default"/>
      </w:rPr>
    </w:lvl>
    <w:lvl w:ilvl="2" w:tplc="7B04CDAA" w:tentative="1">
      <w:start w:val="1"/>
      <w:numFmt w:val="bullet"/>
      <w:lvlText w:val="•"/>
      <w:lvlJc w:val="left"/>
      <w:pPr>
        <w:tabs>
          <w:tab w:val="num" w:pos="2160"/>
        </w:tabs>
        <w:ind w:left="2160" w:hanging="360"/>
      </w:pPr>
      <w:rPr>
        <w:rFonts w:ascii="Arial" w:hAnsi="Arial" w:hint="default"/>
      </w:rPr>
    </w:lvl>
    <w:lvl w:ilvl="3" w:tplc="95DE03DC" w:tentative="1">
      <w:start w:val="1"/>
      <w:numFmt w:val="bullet"/>
      <w:lvlText w:val="•"/>
      <w:lvlJc w:val="left"/>
      <w:pPr>
        <w:tabs>
          <w:tab w:val="num" w:pos="2880"/>
        </w:tabs>
        <w:ind w:left="2880" w:hanging="360"/>
      </w:pPr>
      <w:rPr>
        <w:rFonts w:ascii="Arial" w:hAnsi="Arial" w:hint="default"/>
      </w:rPr>
    </w:lvl>
    <w:lvl w:ilvl="4" w:tplc="54FE183E" w:tentative="1">
      <w:start w:val="1"/>
      <w:numFmt w:val="bullet"/>
      <w:lvlText w:val="•"/>
      <w:lvlJc w:val="left"/>
      <w:pPr>
        <w:tabs>
          <w:tab w:val="num" w:pos="3600"/>
        </w:tabs>
        <w:ind w:left="3600" w:hanging="360"/>
      </w:pPr>
      <w:rPr>
        <w:rFonts w:ascii="Arial" w:hAnsi="Arial" w:hint="default"/>
      </w:rPr>
    </w:lvl>
    <w:lvl w:ilvl="5" w:tplc="595CA89A" w:tentative="1">
      <w:start w:val="1"/>
      <w:numFmt w:val="bullet"/>
      <w:lvlText w:val="•"/>
      <w:lvlJc w:val="left"/>
      <w:pPr>
        <w:tabs>
          <w:tab w:val="num" w:pos="4320"/>
        </w:tabs>
        <w:ind w:left="4320" w:hanging="360"/>
      </w:pPr>
      <w:rPr>
        <w:rFonts w:ascii="Arial" w:hAnsi="Arial" w:hint="default"/>
      </w:rPr>
    </w:lvl>
    <w:lvl w:ilvl="6" w:tplc="85E8ADEE" w:tentative="1">
      <w:start w:val="1"/>
      <w:numFmt w:val="bullet"/>
      <w:lvlText w:val="•"/>
      <w:lvlJc w:val="left"/>
      <w:pPr>
        <w:tabs>
          <w:tab w:val="num" w:pos="5040"/>
        </w:tabs>
        <w:ind w:left="5040" w:hanging="360"/>
      </w:pPr>
      <w:rPr>
        <w:rFonts w:ascii="Arial" w:hAnsi="Arial" w:hint="default"/>
      </w:rPr>
    </w:lvl>
    <w:lvl w:ilvl="7" w:tplc="FBD81D16" w:tentative="1">
      <w:start w:val="1"/>
      <w:numFmt w:val="bullet"/>
      <w:lvlText w:val="•"/>
      <w:lvlJc w:val="left"/>
      <w:pPr>
        <w:tabs>
          <w:tab w:val="num" w:pos="5760"/>
        </w:tabs>
        <w:ind w:left="5760" w:hanging="360"/>
      </w:pPr>
      <w:rPr>
        <w:rFonts w:ascii="Arial" w:hAnsi="Arial" w:hint="default"/>
      </w:rPr>
    </w:lvl>
    <w:lvl w:ilvl="8" w:tplc="3B6AB37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7F67AA"/>
    <w:multiLevelType w:val="multilevel"/>
    <w:tmpl w:val="3538031C"/>
    <w:lvl w:ilvl="0">
      <w:start w:val="1"/>
      <w:numFmt w:val="upperLetter"/>
      <w:pStyle w:val="zFSAddress2"/>
      <w:lvlText w:val="%1."/>
      <w:lvlJc w:val="left"/>
      <w:pPr>
        <w:tabs>
          <w:tab w:val="num" w:pos="2041"/>
        </w:tabs>
        <w:ind w:left="2041" w:hanging="680"/>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1D1232"/>
    <w:multiLevelType w:val="multilevel"/>
    <w:tmpl w:val="549A21A0"/>
    <w:lvl w:ilvl="0">
      <w:start w:val="1"/>
      <w:numFmt w:val="decimal"/>
      <w:lvlText w:val="%1"/>
      <w:lvlJc w:val="left"/>
      <w:pPr>
        <w:tabs>
          <w:tab w:val="num" w:pos="680"/>
        </w:tabs>
        <w:ind w:left="680" w:hanging="680"/>
      </w:pPr>
      <w:rPr>
        <w:rFonts w:cs="Times New Roman" w:hint="default"/>
        <w:b/>
        <w:i w:val="0"/>
        <w:sz w:val="22"/>
      </w:rPr>
    </w:lvl>
    <w:lvl w:ilvl="1">
      <w:start w:val="1"/>
      <w:numFmt w:val="decimal"/>
      <w:lvlText w:val="%1.%2"/>
      <w:lvlJc w:val="left"/>
      <w:pPr>
        <w:tabs>
          <w:tab w:val="num" w:pos="680"/>
        </w:tabs>
        <w:ind w:left="680" w:hanging="680"/>
      </w:pPr>
      <w:rPr>
        <w:rFonts w:cs="Times New Roman" w:hint="default"/>
        <w:b/>
        <w:i w:val="0"/>
        <w:sz w:val="20"/>
        <w:szCs w:val="20"/>
      </w:rPr>
    </w:lvl>
    <w:lvl w:ilvl="2">
      <w:start w:val="1"/>
      <w:numFmt w:val="bullet"/>
      <w:lvlText w:val=""/>
      <w:lvlJc w:val="left"/>
      <w:pPr>
        <w:tabs>
          <w:tab w:val="num" w:pos="1361"/>
        </w:tabs>
        <w:ind w:left="1361" w:hanging="681"/>
      </w:pPr>
      <w:rPr>
        <w:rFonts w:ascii="Symbol" w:hAnsi="Symbol" w:hint="default"/>
        <w:b/>
        <w:i w:val="0"/>
        <w:sz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288"/>
        </w:tabs>
        <w:ind w:left="3288" w:hanging="680"/>
      </w:pPr>
      <w:rPr>
        <w:rFonts w:cs="Times New Roman" w:hint="default"/>
      </w:rPr>
    </w:lvl>
    <w:lvl w:ilvl="7">
      <w:start w:val="1"/>
      <w:numFmt w:val="none"/>
      <w:lvlText w:val=""/>
      <w:lvlJc w:val="left"/>
      <w:pPr>
        <w:tabs>
          <w:tab w:val="num" w:pos="3288"/>
        </w:tabs>
        <w:ind w:left="3288" w:hanging="680"/>
      </w:pPr>
      <w:rPr>
        <w:rFonts w:cs="Times New Roman" w:hint="default"/>
      </w:rPr>
    </w:lvl>
    <w:lvl w:ilvl="8">
      <w:start w:val="1"/>
      <w:numFmt w:val="none"/>
      <w:lvlText w:val=""/>
      <w:lvlJc w:val="left"/>
      <w:pPr>
        <w:tabs>
          <w:tab w:val="num" w:pos="3288"/>
        </w:tabs>
        <w:ind w:left="3288" w:hanging="680"/>
      </w:pPr>
      <w:rPr>
        <w:rFonts w:cs="Times New Roman" w:hint="default"/>
      </w:rPr>
    </w:lvl>
  </w:abstractNum>
  <w:abstractNum w:abstractNumId="35" w15:restartNumberingAfterBreak="0">
    <w:nsid w:val="7109462A"/>
    <w:multiLevelType w:val="multilevel"/>
    <w:tmpl w:val="ABE04910"/>
    <w:lvl w:ilvl="0">
      <w:start w:val="1"/>
      <w:numFmt w:val="bullet"/>
      <w:pStyle w:val="roman5"/>
      <w:lvlText w:val=""/>
      <w:lvlJc w:val="left"/>
      <w:pPr>
        <w:tabs>
          <w:tab w:val="num" w:pos="3969"/>
        </w:tabs>
        <w:ind w:left="3969"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0"/>
  </w:num>
  <w:num w:numId="13">
    <w:abstractNumId w:val="31"/>
  </w:num>
  <w:num w:numId="14">
    <w:abstractNumId w:val="21"/>
  </w:num>
  <w:num w:numId="15">
    <w:abstractNumId w:val="34"/>
  </w:num>
  <w:num w:numId="16">
    <w:abstractNumId w:val="3"/>
  </w:num>
  <w:num w:numId="17">
    <w:abstractNumId w:val="29"/>
  </w:num>
  <w:num w:numId="18">
    <w:abstractNumId w:val="27"/>
  </w:num>
  <w:num w:numId="19">
    <w:abstractNumId w:val="6"/>
  </w:num>
  <w:num w:numId="20">
    <w:abstractNumId w:val="13"/>
  </w:num>
  <w:num w:numId="21">
    <w:abstractNumId w:val="24"/>
  </w:num>
  <w:num w:numId="22">
    <w:abstractNumId w:val="19"/>
  </w:num>
  <w:num w:numId="23">
    <w:abstractNumId w:val="33"/>
  </w:num>
  <w:num w:numId="24">
    <w:abstractNumId w:val="8"/>
  </w:num>
  <w:num w:numId="25">
    <w:abstractNumId w:val="15"/>
  </w:num>
  <w:num w:numId="26">
    <w:abstractNumId w:val="14"/>
  </w:num>
  <w:num w:numId="27">
    <w:abstractNumId w:val="12"/>
  </w:num>
  <w:num w:numId="28">
    <w:abstractNumId w:val="17"/>
  </w:num>
  <w:num w:numId="29">
    <w:abstractNumId w:val="35"/>
  </w:num>
  <w:num w:numId="30">
    <w:abstractNumId w:val="23"/>
  </w:num>
  <w:num w:numId="31">
    <w:abstractNumId w:val="18"/>
  </w:num>
  <w:num w:numId="32">
    <w:abstractNumId w:val="9"/>
  </w:num>
  <w:num w:numId="33">
    <w:abstractNumId w:val="22"/>
  </w:num>
  <w:num w:numId="34">
    <w:abstractNumId w:val="1"/>
  </w:num>
  <w:num w:numId="35">
    <w:abstractNumId w:val="20"/>
  </w:num>
  <w:num w:numId="36">
    <w:abstractNumId w:val="2"/>
  </w:num>
  <w:num w:numId="37">
    <w:abstractNumId w:val="7"/>
  </w:num>
  <w:num w:numId="38">
    <w:abstractNumId w:val="4"/>
  </w:num>
  <w:num w:numId="39">
    <w:abstractNumId w:val="28"/>
  </w:num>
  <w:num w:numId="40">
    <w:abstractNumId w:val="26"/>
  </w:num>
  <w:num w:numId="41">
    <w:abstractNumId w:val="11"/>
  </w:num>
  <w:num w:numId="42">
    <w:abstractNumId w:val="32"/>
  </w:num>
  <w:num w:numId="43">
    <w:abstractNumId w:val="10"/>
  </w:num>
  <w:num w:numId="44">
    <w:abstractNumId w:val="16"/>
  </w:num>
  <w:num w:numId="45">
    <w:abstractNumId w:val="5"/>
  </w:num>
  <w:num w:numId="46">
    <w:abstractNumId w:val="25"/>
  </w:num>
  <w:num w:numId="47">
    <w:abstractNumId w:val="3"/>
  </w:num>
  <w:num w:numId="48">
    <w:abstractNumId w:val="0"/>
  </w:num>
  <w:num w:numId="49">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DC"/>
    <w:rsid w:val="00000911"/>
    <w:rsid w:val="00001AB6"/>
    <w:rsid w:val="00004B32"/>
    <w:rsid w:val="00004F6D"/>
    <w:rsid w:val="00005B87"/>
    <w:rsid w:val="000066B6"/>
    <w:rsid w:val="00006D29"/>
    <w:rsid w:val="00010ADF"/>
    <w:rsid w:val="000112DB"/>
    <w:rsid w:val="00011591"/>
    <w:rsid w:val="00012DEF"/>
    <w:rsid w:val="000139F7"/>
    <w:rsid w:val="00014562"/>
    <w:rsid w:val="00015759"/>
    <w:rsid w:val="00020671"/>
    <w:rsid w:val="00025521"/>
    <w:rsid w:val="000263DA"/>
    <w:rsid w:val="00026DFA"/>
    <w:rsid w:val="00026E57"/>
    <w:rsid w:val="0003307C"/>
    <w:rsid w:val="00036B0C"/>
    <w:rsid w:val="000448AE"/>
    <w:rsid w:val="00044E42"/>
    <w:rsid w:val="0004605E"/>
    <w:rsid w:val="000501A7"/>
    <w:rsid w:val="00053BAB"/>
    <w:rsid w:val="000620FE"/>
    <w:rsid w:val="000625DD"/>
    <w:rsid w:val="00063E7B"/>
    <w:rsid w:val="000655A4"/>
    <w:rsid w:val="000675DE"/>
    <w:rsid w:val="00074E41"/>
    <w:rsid w:val="00075088"/>
    <w:rsid w:val="00075DC0"/>
    <w:rsid w:val="000829EB"/>
    <w:rsid w:val="00087D84"/>
    <w:rsid w:val="00091525"/>
    <w:rsid w:val="000917CC"/>
    <w:rsid w:val="000925B6"/>
    <w:rsid w:val="00093B2D"/>
    <w:rsid w:val="000948AD"/>
    <w:rsid w:val="000A21DC"/>
    <w:rsid w:val="000A2639"/>
    <w:rsid w:val="000A380C"/>
    <w:rsid w:val="000A43D1"/>
    <w:rsid w:val="000A7343"/>
    <w:rsid w:val="000A7AC5"/>
    <w:rsid w:val="000B0A07"/>
    <w:rsid w:val="000B1113"/>
    <w:rsid w:val="000B13B2"/>
    <w:rsid w:val="000C0C9E"/>
    <w:rsid w:val="000C3CC0"/>
    <w:rsid w:val="000C3E1A"/>
    <w:rsid w:val="000D03CB"/>
    <w:rsid w:val="000D2E46"/>
    <w:rsid w:val="000D5989"/>
    <w:rsid w:val="000D65FA"/>
    <w:rsid w:val="000E354B"/>
    <w:rsid w:val="000F224D"/>
    <w:rsid w:val="000F4466"/>
    <w:rsid w:val="000F49EF"/>
    <w:rsid w:val="000F593C"/>
    <w:rsid w:val="000F6928"/>
    <w:rsid w:val="000F7EA8"/>
    <w:rsid w:val="00100F4C"/>
    <w:rsid w:val="001037E8"/>
    <w:rsid w:val="00110207"/>
    <w:rsid w:val="0011189B"/>
    <w:rsid w:val="00117FCF"/>
    <w:rsid w:val="00120598"/>
    <w:rsid w:val="00124F7D"/>
    <w:rsid w:val="0012562B"/>
    <w:rsid w:val="001258A9"/>
    <w:rsid w:val="00126FA4"/>
    <w:rsid w:val="001306E0"/>
    <w:rsid w:val="00130A78"/>
    <w:rsid w:val="001312AE"/>
    <w:rsid w:val="00132822"/>
    <w:rsid w:val="00132CE6"/>
    <w:rsid w:val="00133B03"/>
    <w:rsid w:val="00142A2E"/>
    <w:rsid w:val="00143AC6"/>
    <w:rsid w:val="00147886"/>
    <w:rsid w:val="00154C0D"/>
    <w:rsid w:val="00154F77"/>
    <w:rsid w:val="001562B3"/>
    <w:rsid w:val="001627D1"/>
    <w:rsid w:val="00164163"/>
    <w:rsid w:val="001675D9"/>
    <w:rsid w:val="001714F7"/>
    <w:rsid w:val="00184198"/>
    <w:rsid w:val="00184C6F"/>
    <w:rsid w:val="00186038"/>
    <w:rsid w:val="00187E88"/>
    <w:rsid w:val="00193019"/>
    <w:rsid w:val="00197445"/>
    <w:rsid w:val="00197A6F"/>
    <w:rsid w:val="001A2785"/>
    <w:rsid w:val="001A552C"/>
    <w:rsid w:val="001A57D5"/>
    <w:rsid w:val="001A61D7"/>
    <w:rsid w:val="001B04D5"/>
    <w:rsid w:val="001B16CC"/>
    <w:rsid w:val="001B35D8"/>
    <w:rsid w:val="001C35E5"/>
    <w:rsid w:val="001C5276"/>
    <w:rsid w:val="001C777F"/>
    <w:rsid w:val="001D065A"/>
    <w:rsid w:val="001D2C1B"/>
    <w:rsid w:val="001D55E3"/>
    <w:rsid w:val="001E2466"/>
    <w:rsid w:val="001E659F"/>
    <w:rsid w:val="001E6C65"/>
    <w:rsid w:val="001F0049"/>
    <w:rsid w:val="001F1294"/>
    <w:rsid w:val="001F3196"/>
    <w:rsid w:val="001F3A34"/>
    <w:rsid w:val="001F5543"/>
    <w:rsid w:val="001F735C"/>
    <w:rsid w:val="001F7D14"/>
    <w:rsid w:val="0020019D"/>
    <w:rsid w:val="002012B5"/>
    <w:rsid w:val="00203592"/>
    <w:rsid w:val="00207CB9"/>
    <w:rsid w:val="0021322A"/>
    <w:rsid w:val="00214024"/>
    <w:rsid w:val="00214C15"/>
    <w:rsid w:val="00214C37"/>
    <w:rsid w:val="00215576"/>
    <w:rsid w:val="00217D9D"/>
    <w:rsid w:val="002202EF"/>
    <w:rsid w:val="00223CE6"/>
    <w:rsid w:val="0022417B"/>
    <w:rsid w:val="00224B63"/>
    <w:rsid w:val="00225134"/>
    <w:rsid w:val="00226DED"/>
    <w:rsid w:val="0023058B"/>
    <w:rsid w:val="00231173"/>
    <w:rsid w:val="00232D8B"/>
    <w:rsid w:val="00241592"/>
    <w:rsid w:val="00245A7F"/>
    <w:rsid w:val="00246492"/>
    <w:rsid w:val="0025145A"/>
    <w:rsid w:val="00253355"/>
    <w:rsid w:val="00253B73"/>
    <w:rsid w:val="00255E29"/>
    <w:rsid w:val="00256614"/>
    <w:rsid w:val="002608EF"/>
    <w:rsid w:val="00262FC4"/>
    <w:rsid w:val="00266A7E"/>
    <w:rsid w:val="00271025"/>
    <w:rsid w:val="002715B5"/>
    <w:rsid w:val="00271BE7"/>
    <w:rsid w:val="00273EA7"/>
    <w:rsid w:val="002748C3"/>
    <w:rsid w:val="00276D7E"/>
    <w:rsid w:val="00280E5F"/>
    <w:rsid w:val="00281DF3"/>
    <w:rsid w:val="00281FB2"/>
    <w:rsid w:val="00287E2F"/>
    <w:rsid w:val="00292C68"/>
    <w:rsid w:val="002932BD"/>
    <w:rsid w:val="002953FF"/>
    <w:rsid w:val="002A14BD"/>
    <w:rsid w:val="002A2936"/>
    <w:rsid w:val="002B2ABC"/>
    <w:rsid w:val="002B3322"/>
    <w:rsid w:val="002B3F80"/>
    <w:rsid w:val="002B6879"/>
    <w:rsid w:val="002B692A"/>
    <w:rsid w:val="002C5FD0"/>
    <w:rsid w:val="002C65F0"/>
    <w:rsid w:val="002C693B"/>
    <w:rsid w:val="002C6E43"/>
    <w:rsid w:val="002D04DD"/>
    <w:rsid w:val="002D34E9"/>
    <w:rsid w:val="002D3A4B"/>
    <w:rsid w:val="002D3E93"/>
    <w:rsid w:val="002D7D45"/>
    <w:rsid w:val="002E03DF"/>
    <w:rsid w:val="002E0C00"/>
    <w:rsid w:val="002E2625"/>
    <w:rsid w:val="002E27F7"/>
    <w:rsid w:val="002E39B4"/>
    <w:rsid w:val="002F0956"/>
    <w:rsid w:val="002F11ED"/>
    <w:rsid w:val="002F5BC1"/>
    <w:rsid w:val="002F6162"/>
    <w:rsid w:val="002F6792"/>
    <w:rsid w:val="002F74DF"/>
    <w:rsid w:val="00305657"/>
    <w:rsid w:val="00305BCE"/>
    <w:rsid w:val="0030722C"/>
    <w:rsid w:val="003102A1"/>
    <w:rsid w:val="00310635"/>
    <w:rsid w:val="003139C3"/>
    <w:rsid w:val="003152C9"/>
    <w:rsid w:val="00317B6C"/>
    <w:rsid w:val="00323201"/>
    <w:rsid w:val="0032375F"/>
    <w:rsid w:val="003248AF"/>
    <w:rsid w:val="00324921"/>
    <w:rsid w:val="003269E4"/>
    <w:rsid w:val="003273C6"/>
    <w:rsid w:val="003306A9"/>
    <w:rsid w:val="00330E2E"/>
    <w:rsid w:val="0033330B"/>
    <w:rsid w:val="00333ACF"/>
    <w:rsid w:val="00333C30"/>
    <w:rsid w:val="0033474C"/>
    <w:rsid w:val="0033520F"/>
    <w:rsid w:val="003361A0"/>
    <w:rsid w:val="00340C7C"/>
    <w:rsid w:val="00343892"/>
    <w:rsid w:val="00343D7D"/>
    <w:rsid w:val="00345895"/>
    <w:rsid w:val="00346600"/>
    <w:rsid w:val="0035244C"/>
    <w:rsid w:val="00352CD4"/>
    <w:rsid w:val="0035575D"/>
    <w:rsid w:val="00355D62"/>
    <w:rsid w:val="00355E77"/>
    <w:rsid w:val="00356500"/>
    <w:rsid w:val="0036016D"/>
    <w:rsid w:val="00365A9C"/>
    <w:rsid w:val="003732FF"/>
    <w:rsid w:val="00376CFC"/>
    <w:rsid w:val="00384806"/>
    <w:rsid w:val="003852E2"/>
    <w:rsid w:val="00387206"/>
    <w:rsid w:val="003876B8"/>
    <w:rsid w:val="00392731"/>
    <w:rsid w:val="003949A0"/>
    <w:rsid w:val="003A2D25"/>
    <w:rsid w:val="003A643B"/>
    <w:rsid w:val="003A7CC2"/>
    <w:rsid w:val="003B6AFA"/>
    <w:rsid w:val="003B6C95"/>
    <w:rsid w:val="003B7A0C"/>
    <w:rsid w:val="003C220D"/>
    <w:rsid w:val="003C298A"/>
    <w:rsid w:val="003C67E0"/>
    <w:rsid w:val="003C725B"/>
    <w:rsid w:val="003C7841"/>
    <w:rsid w:val="003D02DE"/>
    <w:rsid w:val="003D1B0C"/>
    <w:rsid w:val="003D1FD3"/>
    <w:rsid w:val="003F2259"/>
    <w:rsid w:val="003F3005"/>
    <w:rsid w:val="003F4441"/>
    <w:rsid w:val="00400009"/>
    <w:rsid w:val="004000D3"/>
    <w:rsid w:val="00400D8C"/>
    <w:rsid w:val="0040125F"/>
    <w:rsid w:val="00401637"/>
    <w:rsid w:val="00404C84"/>
    <w:rsid w:val="00410D5E"/>
    <w:rsid w:val="00413974"/>
    <w:rsid w:val="00413A58"/>
    <w:rsid w:val="00413F28"/>
    <w:rsid w:val="00415B5D"/>
    <w:rsid w:val="00420C6F"/>
    <w:rsid w:val="0042215C"/>
    <w:rsid w:val="00423011"/>
    <w:rsid w:val="00426A43"/>
    <w:rsid w:val="00426DAE"/>
    <w:rsid w:val="00430290"/>
    <w:rsid w:val="00432AFE"/>
    <w:rsid w:val="00433586"/>
    <w:rsid w:val="0043461B"/>
    <w:rsid w:val="0043487A"/>
    <w:rsid w:val="00437742"/>
    <w:rsid w:val="00437DEF"/>
    <w:rsid w:val="00447DA4"/>
    <w:rsid w:val="004517C5"/>
    <w:rsid w:val="00453EF4"/>
    <w:rsid w:val="0045635D"/>
    <w:rsid w:val="00462038"/>
    <w:rsid w:val="004630AD"/>
    <w:rsid w:val="004708A4"/>
    <w:rsid w:val="00472AB3"/>
    <w:rsid w:val="00472CD2"/>
    <w:rsid w:val="00481A25"/>
    <w:rsid w:val="004901BB"/>
    <w:rsid w:val="00493C90"/>
    <w:rsid w:val="004944DC"/>
    <w:rsid w:val="00494AEA"/>
    <w:rsid w:val="00497D87"/>
    <w:rsid w:val="004A07AA"/>
    <w:rsid w:val="004A0953"/>
    <w:rsid w:val="004A4F6B"/>
    <w:rsid w:val="004A7FE3"/>
    <w:rsid w:val="004A7FF2"/>
    <w:rsid w:val="004B107A"/>
    <w:rsid w:val="004B51B8"/>
    <w:rsid w:val="004B5718"/>
    <w:rsid w:val="004D0A28"/>
    <w:rsid w:val="004D1216"/>
    <w:rsid w:val="004D31E0"/>
    <w:rsid w:val="004D5F5A"/>
    <w:rsid w:val="004E0972"/>
    <w:rsid w:val="004E5ACC"/>
    <w:rsid w:val="004F0776"/>
    <w:rsid w:val="004F4101"/>
    <w:rsid w:val="004F509D"/>
    <w:rsid w:val="004F531B"/>
    <w:rsid w:val="004F5874"/>
    <w:rsid w:val="0050101B"/>
    <w:rsid w:val="00504D66"/>
    <w:rsid w:val="00505B99"/>
    <w:rsid w:val="00510395"/>
    <w:rsid w:val="00513D8E"/>
    <w:rsid w:val="005152AA"/>
    <w:rsid w:val="005156BB"/>
    <w:rsid w:val="00516C61"/>
    <w:rsid w:val="00517CB1"/>
    <w:rsid w:val="005216CC"/>
    <w:rsid w:val="005276A5"/>
    <w:rsid w:val="0053163B"/>
    <w:rsid w:val="00531836"/>
    <w:rsid w:val="005322D8"/>
    <w:rsid w:val="005335BB"/>
    <w:rsid w:val="00533CE2"/>
    <w:rsid w:val="0053418D"/>
    <w:rsid w:val="00534311"/>
    <w:rsid w:val="0053562F"/>
    <w:rsid w:val="00540557"/>
    <w:rsid w:val="00540FDA"/>
    <w:rsid w:val="0054242D"/>
    <w:rsid w:val="00543F66"/>
    <w:rsid w:val="00544BCC"/>
    <w:rsid w:val="00544DEC"/>
    <w:rsid w:val="00545B96"/>
    <w:rsid w:val="005508BA"/>
    <w:rsid w:val="00551EA1"/>
    <w:rsid w:val="00551FA6"/>
    <w:rsid w:val="00552287"/>
    <w:rsid w:val="00552B1F"/>
    <w:rsid w:val="00556FAB"/>
    <w:rsid w:val="0056024B"/>
    <w:rsid w:val="00565EC0"/>
    <w:rsid w:val="005673D6"/>
    <w:rsid w:val="00567C02"/>
    <w:rsid w:val="00574B75"/>
    <w:rsid w:val="0057502F"/>
    <w:rsid w:val="0058647C"/>
    <w:rsid w:val="00587336"/>
    <w:rsid w:val="005879B2"/>
    <w:rsid w:val="005907DF"/>
    <w:rsid w:val="00591101"/>
    <w:rsid w:val="00594C6C"/>
    <w:rsid w:val="00595AAB"/>
    <w:rsid w:val="005964C2"/>
    <w:rsid w:val="00597F5A"/>
    <w:rsid w:val="005A30EC"/>
    <w:rsid w:val="005A64D8"/>
    <w:rsid w:val="005A766A"/>
    <w:rsid w:val="005B07E6"/>
    <w:rsid w:val="005B5F78"/>
    <w:rsid w:val="005B760E"/>
    <w:rsid w:val="005C2A72"/>
    <w:rsid w:val="005C309B"/>
    <w:rsid w:val="005C3875"/>
    <w:rsid w:val="005C5376"/>
    <w:rsid w:val="005C5E44"/>
    <w:rsid w:val="005C60C4"/>
    <w:rsid w:val="005C6B95"/>
    <w:rsid w:val="005C7600"/>
    <w:rsid w:val="005D0A19"/>
    <w:rsid w:val="005D458C"/>
    <w:rsid w:val="005E23B0"/>
    <w:rsid w:val="005E5158"/>
    <w:rsid w:val="005F23CF"/>
    <w:rsid w:val="005F7979"/>
    <w:rsid w:val="0060129B"/>
    <w:rsid w:val="00602E50"/>
    <w:rsid w:val="00604378"/>
    <w:rsid w:val="006046DD"/>
    <w:rsid w:val="0060476C"/>
    <w:rsid w:val="00605DB3"/>
    <w:rsid w:val="00610A27"/>
    <w:rsid w:val="006130CC"/>
    <w:rsid w:val="00613601"/>
    <w:rsid w:val="006164DB"/>
    <w:rsid w:val="006219A4"/>
    <w:rsid w:val="00624FD0"/>
    <w:rsid w:val="00626260"/>
    <w:rsid w:val="00627AE8"/>
    <w:rsid w:val="00627D26"/>
    <w:rsid w:val="00630862"/>
    <w:rsid w:val="00634196"/>
    <w:rsid w:val="00634E5E"/>
    <w:rsid w:val="006409B6"/>
    <w:rsid w:val="00640AC7"/>
    <w:rsid w:val="006423F0"/>
    <w:rsid w:val="00642FB2"/>
    <w:rsid w:val="00645E62"/>
    <w:rsid w:val="0065066D"/>
    <w:rsid w:val="00650AC3"/>
    <w:rsid w:val="00653ACB"/>
    <w:rsid w:val="00655D36"/>
    <w:rsid w:val="00657EBB"/>
    <w:rsid w:val="006617B1"/>
    <w:rsid w:val="0066211B"/>
    <w:rsid w:val="006622E2"/>
    <w:rsid w:val="00662777"/>
    <w:rsid w:val="00665151"/>
    <w:rsid w:val="00666947"/>
    <w:rsid w:val="00673495"/>
    <w:rsid w:val="00676C1F"/>
    <w:rsid w:val="00677AF3"/>
    <w:rsid w:val="006814F7"/>
    <w:rsid w:val="0068394E"/>
    <w:rsid w:val="00684B61"/>
    <w:rsid w:val="006902B3"/>
    <w:rsid w:val="00690B33"/>
    <w:rsid w:val="00692425"/>
    <w:rsid w:val="00692D07"/>
    <w:rsid w:val="00693D5B"/>
    <w:rsid w:val="006A1DB4"/>
    <w:rsid w:val="006A47E4"/>
    <w:rsid w:val="006B3662"/>
    <w:rsid w:val="006B43BE"/>
    <w:rsid w:val="006B69B0"/>
    <w:rsid w:val="006C065B"/>
    <w:rsid w:val="006C10D0"/>
    <w:rsid w:val="006C1916"/>
    <w:rsid w:val="006C71D8"/>
    <w:rsid w:val="006D7344"/>
    <w:rsid w:val="006E3065"/>
    <w:rsid w:val="006E318B"/>
    <w:rsid w:val="006E559F"/>
    <w:rsid w:val="006F29BF"/>
    <w:rsid w:val="006F3658"/>
    <w:rsid w:val="006F3C98"/>
    <w:rsid w:val="00700CEC"/>
    <w:rsid w:val="00701EEE"/>
    <w:rsid w:val="00705118"/>
    <w:rsid w:val="007102A0"/>
    <w:rsid w:val="00714B56"/>
    <w:rsid w:val="00715931"/>
    <w:rsid w:val="00715C03"/>
    <w:rsid w:val="0071734C"/>
    <w:rsid w:val="00734E98"/>
    <w:rsid w:val="00735171"/>
    <w:rsid w:val="007363B9"/>
    <w:rsid w:val="00742ED5"/>
    <w:rsid w:val="00744931"/>
    <w:rsid w:val="00744D86"/>
    <w:rsid w:val="007453CA"/>
    <w:rsid w:val="00746375"/>
    <w:rsid w:val="00750B2A"/>
    <w:rsid w:val="00752721"/>
    <w:rsid w:val="007532E9"/>
    <w:rsid w:val="00756C19"/>
    <w:rsid w:val="0075791B"/>
    <w:rsid w:val="00766716"/>
    <w:rsid w:val="00767097"/>
    <w:rsid w:val="007671E0"/>
    <w:rsid w:val="00770694"/>
    <w:rsid w:val="00772910"/>
    <w:rsid w:val="00786AEF"/>
    <w:rsid w:val="0079082F"/>
    <w:rsid w:val="0079201C"/>
    <w:rsid w:val="00792585"/>
    <w:rsid w:val="00796071"/>
    <w:rsid w:val="00797113"/>
    <w:rsid w:val="007A061B"/>
    <w:rsid w:val="007A49CE"/>
    <w:rsid w:val="007A505C"/>
    <w:rsid w:val="007A725E"/>
    <w:rsid w:val="007B0412"/>
    <w:rsid w:val="007B16F4"/>
    <w:rsid w:val="007B192F"/>
    <w:rsid w:val="007B3015"/>
    <w:rsid w:val="007B36B4"/>
    <w:rsid w:val="007B3BA5"/>
    <w:rsid w:val="007B5E49"/>
    <w:rsid w:val="007C3B59"/>
    <w:rsid w:val="007C4428"/>
    <w:rsid w:val="007C451C"/>
    <w:rsid w:val="007C6F41"/>
    <w:rsid w:val="007D3C3A"/>
    <w:rsid w:val="007D3F9D"/>
    <w:rsid w:val="007D4539"/>
    <w:rsid w:val="007D47B3"/>
    <w:rsid w:val="007D490A"/>
    <w:rsid w:val="007D777B"/>
    <w:rsid w:val="007D7D12"/>
    <w:rsid w:val="007E007E"/>
    <w:rsid w:val="007E6015"/>
    <w:rsid w:val="007F54C7"/>
    <w:rsid w:val="007F6E88"/>
    <w:rsid w:val="008023DA"/>
    <w:rsid w:val="0080241C"/>
    <w:rsid w:val="00804014"/>
    <w:rsid w:val="00804702"/>
    <w:rsid w:val="0081180A"/>
    <w:rsid w:val="00821BF1"/>
    <w:rsid w:val="008220AC"/>
    <w:rsid w:val="0082215F"/>
    <w:rsid w:val="0082372A"/>
    <w:rsid w:val="00824586"/>
    <w:rsid w:val="008250CA"/>
    <w:rsid w:val="00825BAD"/>
    <w:rsid w:val="0083059D"/>
    <w:rsid w:val="008311A7"/>
    <w:rsid w:val="0083269A"/>
    <w:rsid w:val="00834B22"/>
    <w:rsid w:val="00836268"/>
    <w:rsid w:val="00837552"/>
    <w:rsid w:val="00841F27"/>
    <w:rsid w:val="008439C8"/>
    <w:rsid w:val="00847193"/>
    <w:rsid w:val="00851707"/>
    <w:rsid w:val="008542D5"/>
    <w:rsid w:val="00855EF2"/>
    <w:rsid w:val="00856905"/>
    <w:rsid w:val="00857567"/>
    <w:rsid w:val="008611AC"/>
    <w:rsid w:val="008659FF"/>
    <w:rsid w:val="00866245"/>
    <w:rsid w:val="00870689"/>
    <w:rsid w:val="008717B5"/>
    <w:rsid w:val="008751E8"/>
    <w:rsid w:val="00875622"/>
    <w:rsid w:val="00876FEC"/>
    <w:rsid w:val="00880055"/>
    <w:rsid w:val="008802DA"/>
    <w:rsid w:val="0088176E"/>
    <w:rsid w:val="0088225F"/>
    <w:rsid w:val="008854D3"/>
    <w:rsid w:val="00885D92"/>
    <w:rsid w:val="00890500"/>
    <w:rsid w:val="00891793"/>
    <w:rsid w:val="00891EDC"/>
    <w:rsid w:val="00895A76"/>
    <w:rsid w:val="008979D5"/>
    <w:rsid w:val="008A54A5"/>
    <w:rsid w:val="008A566C"/>
    <w:rsid w:val="008A6CC5"/>
    <w:rsid w:val="008A7359"/>
    <w:rsid w:val="008A7C19"/>
    <w:rsid w:val="008B0D65"/>
    <w:rsid w:val="008B3435"/>
    <w:rsid w:val="008B4579"/>
    <w:rsid w:val="008D1CA7"/>
    <w:rsid w:val="008D2EFC"/>
    <w:rsid w:val="008D3327"/>
    <w:rsid w:val="008D5500"/>
    <w:rsid w:val="008E1A95"/>
    <w:rsid w:val="008E2069"/>
    <w:rsid w:val="008E2874"/>
    <w:rsid w:val="008E3016"/>
    <w:rsid w:val="008E38DA"/>
    <w:rsid w:val="008E65A7"/>
    <w:rsid w:val="008E7EBD"/>
    <w:rsid w:val="008F37BE"/>
    <w:rsid w:val="008F4932"/>
    <w:rsid w:val="009007B1"/>
    <w:rsid w:val="009067E6"/>
    <w:rsid w:val="00911760"/>
    <w:rsid w:val="00912380"/>
    <w:rsid w:val="009133E8"/>
    <w:rsid w:val="009203DF"/>
    <w:rsid w:val="009239CD"/>
    <w:rsid w:val="00926B47"/>
    <w:rsid w:val="00926D09"/>
    <w:rsid w:val="009306E3"/>
    <w:rsid w:val="009315D9"/>
    <w:rsid w:val="00937BAD"/>
    <w:rsid w:val="009445F4"/>
    <w:rsid w:val="00944CC3"/>
    <w:rsid w:val="0094555A"/>
    <w:rsid w:val="009546B2"/>
    <w:rsid w:val="00960499"/>
    <w:rsid w:val="009649AE"/>
    <w:rsid w:val="00970CB3"/>
    <w:rsid w:val="00970E46"/>
    <w:rsid w:val="00970F5F"/>
    <w:rsid w:val="009711DF"/>
    <w:rsid w:val="009741CF"/>
    <w:rsid w:val="00975BC6"/>
    <w:rsid w:val="00982932"/>
    <w:rsid w:val="00983FDF"/>
    <w:rsid w:val="0098454E"/>
    <w:rsid w:val="00987648"/>
    <w:rsid w:val="0099190E"/>
    <w:rsid w:val="00991A98"/>
    <w:rsid w:val="00992CAA"/>
    <w:rsid w:val="009961DE"/>
    <w:rsid w:val="009A0A8A"/>
    <w:rsid w:val="009A4A1C"/>
    <w:rsid w:val="009A646F"/>
    <w:rsid w:val="009B1AF2"/>
    <w:rsid w:val="009B6EF9"/>
    <w:rsid w:val="009C0181"/>
    <w:rsid w:val="009C71A2"/>
    <w:rsid w:val="009D0BF2"/>
    <w:rsid w:val="009D457F"/>
    <w:rsid w:val="009E02D2"/>
    <w:rsid w:val="009E1482"/>
    <w:rsid w:val="009E192E"/>
    <w:rsid w:val="009E540F"/>
    <w:rsid w:val="009F2C63"/>
    <w:rsid w:val="009F4575"/>
    <w:rsid w:val="009F50C7"/>
    <w:rsid w:val="009F597A"/>
    <w:rsid w:val="009F61AC"/>
    <w:rsid w:val="009F795F"/>
    <w:rsid w:val="00A01480"/>
    <w:rsid w:val="00A0291E"/>
    <w:rsid w:val="00A04BDD"/>
    <w:rsid w:val="00A06345"/>
    <w:rsid w:val="00A076E7"/>
    <w:rsid w:val="00A11F6B"/>
    <w:rsid w:val="00A167F6"/>
    <w:rsid w:val="00A20EE3"/>
    <w:rsid w:val="00A228F5"/>
    <w:rsid w:val="00A24A69"/>
    <w:rsid w:val="00A31B6A"/>
    <w:rsid w:val="00A368D7"/>
    <w:rsid w:val="00A4237C"/>
    <w:rsid w:val="00A431F8"/>
    <w:rsid w:val="00A432BA"/>
    <w:rsid w:val="00A45BBB"/>
    <w:rsid w:val="00A4694B"/>
    <w:rsid w:val="00A46BAB"/>
    <w:rsid w:val="00A4792A"/>
    <w:rsid w:val="00A5115F"/>
    <w:rsid w:val="00A5460C"/>
    <w:rsid w:val="00A603A4"/>
    <w:rsid w:val="00A6305B"/>
    <w:rsid w:val="00A644A0"/>
    <w:rsid w:val="00A64B9B"/>
    <w:rsid w:val="00A65902"/>
    <w:rsid w:val="00A71B64"/>
    <w:rsid w:val="00A72F47"/>
    <w:rsid w:val="00A7338B"/>
    <w:rsid w:val="00A7672D"/>
    <w:rsid w:val="00A8219B"/>
    <w:rsid w:val="00A82386"/>
    <w:rsid w:val="00A8469E"/>
    <w:rsid w:val="00A91735"/>
    <w:rsid w:val="00A960A0"/>
    <w:rsid w:val="00A971C5"/>
    <w:rsid w:val="00AA0322"/>
    <w:rsid w:val="00AA08F1"/>
    <w:rsid w:val="00AA269B"/>
    <w:rsid w:val="00AA5C90"/>
    <w:rsid w:val="00AA64EB"/>
    <w:rsid w:val="00AA65B6"/>
    <w:rsid w:val="00AA6ADD"/>
    <w:rsid w:val="00AB0E75"/>
    <w:rsid w:val="00AB1384"/>
    <w:rsid w:val="00AB7109"/>
    <w:rsid w:val="00AC0F55"/>
    <w:rsid w:val="00AC1606"/>
    <w:rsid w:val="00AC42D3"/>
    <w:rsid w:val="00AC6821"/>
    <w:rsid w:val="00AD1C68"/>
    <w:rsid w:val="00AD3FAB"/>
    <w:rsid w:val="00AE1AF8"/>
    <w:rsid w:val="00AE6A88"/>
    <w:rsid w:val="00AF1060"/>
    <w:rsid w:val="00AF2694"/>
    <w:rsid w:val="00AF3211"/>
    <w:rsid w:val="00AF60B7"/>
    <w:rsid w:val="00B00694"/>
    <w:rsid w:val="00B109ED"/>
    <w:rsid w:val="00B12411"/>
    <w:rsid w:val="00B14925"/>
    <w:rsid w:val="00B14B28"/>
    <w:rsid w:val="00B1570B"/>
    <w:rsid w:val="00B16F1D"/>
    <w:rsid w:val="00B16F6F"/>
    <w:rsid w:val="00B267CE"/>
    <w:rsid w:val="00B32964"/>
    <w:rsid w:val="00B33450"/>
    <w:rsid w:val="00B3689D"/>
    <w:rsid w:val="00B402B3"/>
    <w:rsid w:val="00B405E1"/>
    <w:rsid w:val="00B41093"/>
    <w:rsid w:val="00B41E37"/>
    <w:rsid w:val="00B475C7"/>
    <w:rsid w:val="00B52987"/>
    <w:rsid w:val="00B5330B"/>
    <w:rsid w:val="00B54532"/>
    <w:rsid w:val="00B56A82"/>
    <w:rsid w:val="00B60C58"/>
    <w:rsid w:val="00B6310A"/>
    <w:rsid w:val="00B6464E"/>
    <w:rsid w:val="00B64E25"/>
    <w:rsid w:val="00B65A68"/>
    <w:rsid w:val="00B667D6"/>
    <w:rsid w:val="00B71B75"/>
    <w:rsid w:val="00B74479"/>
    <w:rsid w:val="00B7705F"/>
    <w:rsid w:val="00B82EF6"/>
    <w:rsid w:val="00B83526"/>
    <w:rsid w:val="00B848BC"/>
    <w:rsid w:val="00B86EE3"/>
    <w:rsid w:val="00B87294"/>
    <w:rsid w:val="00B92717"/>
    <w:rsid w:val="00B931D8"/>
    <w:rsid w:val="00BA1754"/>
    <w:rsid w:val="00BA4221"/>
    <w:rsid w:val="00BA4C42"/>
    <w:rsid w:val="00BB1511"/>
    <w:rsid w:val="00BB2AFA"/>
    <w:rsid w:val="00BB5437"/>
    <w:rsid w:val="00BB5CF4"/>
    <w:rsid w:val="00BB724A"/>
    <w:rsid w:val="00BB7986"/>
    <w:rsid w:val="00BB7EAD"/>
    <w:rsid w:val="00BC00A1"/>
    <w:rsid w:val="00BC1964"/>
    <w:rsid w:val="00BC2168"/>
    <w:rsid w:val="00BC623B"/>
    <w:rsid w:val="00BC76E2"/>
    <w:rsid w:val="00BD0278"/>
    <w:rsid w:val="00BD4F05"/>
    <w:rsid w:val="00BE00F7"/>
    <w:rsid w:val="00BE05F3"/>
    <w:rsid w:val="00BE0BEB"/>
    <w:rsid w:val="00BE3D8F"/>
    <w:rsid w:val="00BE6F67"/>
    <w:rsid w:val="00BF0B5D"/>
    <w:rsid w:val="00BF4D9A"/>
    <w:rsid w:val="00BF68A4"/>
    <w:rsid w:val="00C032E6"/>
    <w:rsid w:val="00C10BBA"/>
    <w:rsid w:val="00C11ED7"/>
    <w:rsid w:val="00C11F5D"/>
    <w:rsid w:val="00C12A6B"/>
    <w:rsid w:val="00C12C92"/>
    <w:rsid w:val="00C17CE8"/>
    <w:rsid w:val="00C22E83"/>
    <w:rsid w:val="00C27EAA"/>
    <w:rsid w:val="00C37BA3"/>
    <w:rsid w:val="00C405C4"/>
    <w:rsid w:val="00C40AE4"/>
    <w:rsid w:val="00C40EDD"/>
    <w:rsid w:val="00C427E0"/>
    <w:rsid w:val="00C4600F"/>
    <w:rsid w:val="00C57B2E"/>
    <w:rsid w:val="00C61C8F"/>
    <w:rsid w:val="00C647B5"/>
    <w:rsid w:val="00C66F83"/>
    <w:rsid w:val="00C70A7D"/>
    <w:rsid w:val="00C7491A"/>
    <w:rsid w:val="00C77134"/>
    <w:rsid w:val="00C810F3"/>
    <w:rsid w:val="00C8227D"/>
    <w:rsid w:val="00C82C6B"/>
    <w:rsid w:val="00C91786"/>
    <w:rsid w:val="00C94CE7"/>
    <w:rsid w:val="00CA1018"/>
    <w:rsid w:val="00CA3458"/>
    <w:rsid w:val="00CA62A5"/>
    <w:rsid w:val="00CB167B"/>
    <w:rsid w:val="00CB2F70"/>
    <w:rsid w:val="00CB3832"/>
    <w:rsid w:val="00CC1A76"/>
    <w:rsid w:val="00CC3869"/>
    <w:rsid w:val="00CC4898"/>
    <w:rsid w:val="00CD5EFB"/>
    <w:rsid w:val="00CD72B7"/>
    <w:rsid w:val="00CE0149"/>
    <w:rsid w:val="00CE504D"/>
    <w:rsid w:val="00CF3367"/>
    <w:rsid w:val="00CF3509"/>
    <w:rsid w:val="00CF3FBC"/>
    <w:rsid w:val="00CF4E61"/>
    <w:rsid w:val="00CF4F47"/>
    <w:rsid w:val="00D00BFA"/>
    <w:rsid w:val="00D02961"/>
    <w:rsid w:val="00D02A2E"/>
    <w:rsid w:val="00D03103"/>
    <w:rsid w:val="00D06550"/>
    <w:rsid w:val="00D06705"/>
    <w:rsid w:val="00D15081"/>
    <w:rsid w:val="00D15527"/>
    <w:rsid w:val="00D15596"/>
    <w:rsid w:val="00D161DB"/>
    <w:rsid w:val="00D163AB"/>
    <w:rsid w:val="00D24A08"/>
    <w:rsid w:val="00D24EDB"/>
    <w:rsid w:val="00D3268E"/>
    <w:rsid w:val="00D334A5"/>
    <w:rsid w:val="00D34B60"/>
    <w:rsid w:val="00D34E12"/>
    <w:rsid w:val="00D354D9"/>
    <w:rsid w:val="00D401D3"/>
    <w:rsid w:val="00D426F1"/>
    <w:rsid w:val="00D4359F"/>
    <w:rsid w:val="00D45E0D"/>
    <w:rsid w:val="00D500C0"/>
    <w:rsid w:val="00D51B36"/>
    <w:rsid w:val="00D529BA"/>
    <w:rsid w:val="00D52B0B"/>
    <w:rsid w:val="00D60DBD"/>
    <w:rsid w:val="00D61460"/>
    <w:rsid w:val="00D624D8"/>
    <w:rsid w:val="00D635C3"/>
    <w:rsid w:val="00D635FE"/>
    <w:rsid w:val="00D638F0"/>
    <w:rsid w:val="00D64BF5"/>
    <w:rsid w:val="00D65319"/>
    <w:rsid w:val="00D6544B"/>
    <w:rsid w:val="00D71503"/>
    <w:rsid w:val="00D716C1"/>
    <w:rsid w:val="00D774BD"/>
    <w:rsid w:val="00D77EC3"/>
    <w:rsid w:val="00D80F11"/>
    <w:rsid w:val="00D81D6C"/>
    <w:rsid w:val="00D82847"/>
    <w:rsid w:val="00D8701C"/>
    <w:rsid w:val="00D90BAF"/>
    <w:rsid w:val="00D90BBB"/>
    <w:rsid w:val="00D91364"/>
    <w:rsid w:val="00D92B19"/>
    <w:rsid w:val="00D93047"/>
    <w:rsid w:val="00D95A67"/>
    <w:rsid w:val="00DA13B1"/>
    <w:rsid w:val="00DA68E0"/>
    <w:rsid w:val="00DB5396"/>
    <w:rsid w:val="00DB7C14"/>
    <w:rsid w:val="00DC0A63"/>
    <w:rsid w:val="00DD1599"/>
    <w:rsid w:val="00DD1D64"/>
    <w:rsid w:val="00DD486B"/>
    <w:rsid w:val="00DD4999"/>
    <w:rsid w:val="00DE1CF6"/>
    <w:rsid w:val="00DE22DF"/>
    <w:rsid w:val="00DF047D"/>
    <w:rsid w:val="00DF3CEC"/>
    <w:rsid w:val="00DF679D"/>
    <w:rsid w:val="00E045DC"/>
    <w:rsid w:val="00E04BEA"/>
    <w:rsid w:val="00E10277"/>
    <w:rsid w:val="00E10655"/>
    <w:rsid w:val="00E1450F"/>
    <w:rsid w:val="00E158A5"/>
    <w:rsid w:val="00E21666"/>
    <w:rsid w:val="00E21762"/>
    <w:rsid w:val="00E25154"/>
    <w:rsid w:val="00E25459"/>
    <w:rsid w:val="00E2602C"/>
    <w:rsid w:val="00E300B7"/>
    <w:rsid w:val="00E322BD"/>
    <w:rsid w:val="00E52FB2"/>
    <w:rsid w:val="00E625F9"/>
    <w:rsid w:val="00E65B21"/>
    <w:rsid w:val="00E74557"/>
    <w:rsid w:val="00E756FE"/>
    <w:rsid w:val="00E76EC7"/>
    <w:rsid w:val="00E775F0"/>
    <w:rsid w:val="00E84DF2"/>
    <w:rsid w:val="00E85D02"/>
    <w:rsid w:val="00E85E29"/>
    <w:rsid w:val="00E872AE"/>
    <w:rsid w:val="00E87D57"/>
    <w:rsid w:val="00E9377A"/>
    <w:rsid w:val="00E96758"/>
    <w:rsid w:val="00E9701B"/>
    <w:rsid w:val="00E97121"/>
    <w:rsid w:val="00EA3181"/>
    <w:rsid w:val="00EB0DE7"/>
    <w:rsid w:val="00EB1C1F"/>
    <w:rsid w:val="00EB2152"/>
    <w:rsid w:val="00EB327B"/>
    <w:rsid w:val="00EB6CBC"/>
    <w:rsid w:val="00ED5E20"/>
    <w:rsid w:val="00EE44C8"/>
    <w:rsid w:val="00EE5103"/>
    <w:rsid w:val="00EE7AC2"/>
    <w:rsid w:val="00EE7ADB"/>
    <w:rsid w:val="00EF4483"/>
    <w:rsid w:val="00EF74B3"/>
    <w:rsid w:val="00F00E79"/>
    <w:rsid w:val="00F015C1"/>
    <w:rsid w:val="00F02FB4"/>
    <w:rsid w:val="00F048A1"/>
    <w:rsid w:val="00F1168C"/>
    <w:rsid w:val="00F125B2"/>
    <w:rsid w:val="00F13838"/>
    <w:rsid w:val="00F17E78"/>
    <w:rsid w:val="00F31EF8"/>
    <w:rsid w:val="00F32059"/>
    <w:rsid w:val="00F3243F"/>
    <w:rsid w:val="00F33256"/>
    <w:rsid w:val="00F34170"/>
    <w:rsid w:val="00F34833"/>
    <w:rsid w:val="00F354A9"/>
    <w:rsid w:val="00F40777"/>
    <w:rsid w:val="00F424EA"/>
    <w:rsid w:val="00F44D48"/>
    <w:rsid w:val="00F4557C"/>
    <w:rsid w:val="00F46A2E"/>
    <w:rsid w:val="00F71605"/>
    <w:rsid w:val="00F7181D"/>
    <w:rsid w:val="00F71C4F"/>
    <w:rsid w:val="00F72EEB"/>
    <w:rsid w:val="00F750FD"/>
    <w:rsid w:val="00F7528C"/>
    <w:rsid w:val="00F800B8"/>
    <w:rsid w:val="00F8526B"/>
    <w:rsid w:val="00F85A19"/>
    <w:rsid w:val="00F91356"/>
    <w:rsid w:val="00F92A1A"/>
    <w:rsid w:val="00F94A56"/>
    <w:rsid w:val="00F94D3C"/>
    <w:rsid w:val="00F95384"/>
    <w:rsid w:val="00F956D5"/>
    <w:rsid w:val="00F977F1"/>
    <w:rsid w:val="00FA5ADB"/>
    <w:rsid w:val="00FA6A71"/>
    <w:rsid w:val="00FB2E91"/>
    <w:rsid w:val="00FB4BD3"/>
    <w:rsid w:val="00FB64E3"/>
    <w:rsid w:val="00FC1EC0"/>
    <w:rsid w:val="00FC5086"/>
    <w:rsid w:val="00FC5146"/>
    <w:rsid w:val="00FD1DD1"/>
    <w:rsid w:val="00FD3D6D"/>
    <w:rsid w:val="00FD6027"/>
    <w:rsid w:val="00FE0EB2"/>
    <w:rsid w:val="00FE1114"/>
    <w:rsid w:val="00FE11B1"/>
    <w:rsid w:val="00FE1A1C"/>
    <w:rsid w:val="00FE3F4C"/>
    <w:rsid w:val="00FF0127"/>
    <w:rsid w:val="00FF309C"/>
    <w:rsid w:val="00FF38F6"/>
    <w:rsid w:val="00FF5246"/>
    <w:rsid w:val="00FF5AF8"/>
    <w:rsid w:val="00FF759F"/>
    <w:rsid w:val="00FF7E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42740A"/>
  <w15:docId w15:val="{1CE2D8BD-A5B1-448B-B4BC-3542BD75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454E"/>
    <w:rPr>
      <w:rFonts w:ascii="Arial" w:hAnsi="Arial"/>
      <w:sz w:val="20"/>
      <w:szCs w:val="24"/>
      <w:lang w:eastAsia="en-US"/>
    </w:rPr>
  </w:style>
  <w:style w:type="paragraph" w:styleId="berschrift1">
    <w:name w:val="heading 1"/>
    <w:aliases w:val="TG 1"/>
    <w:basedOn w:val="Standard"/>
    <w:next w:val="berschrift2"/>
    <w:link w:val="berschrift1Zchn"/>
    <w:autoRedefine/>
    <w:uiPriority w:val="99"/>
    <w:qFormat/>
    <w:rsid w:val="0098454E"/>
    <w:pPr>
      <w:spacing w:before="240" w:after="120"/>
      <w:outlineLvl w:val="0"/>
    </w:pPr>
    <w:rPr>
      <w:b/>
      <w:kern w:val="28"/>
      <w:sz w:val="24"/>
      <w:szCs w:val="20"/>
      <w:lang w:eastAsia="de-DE"/>
    </w:rPr>
  </w:style>
  <w:style w:type="paragraph" w:styleId="berschrift2">
    <w:name w:val="heading 2"/>
    <w:aliases w:val="TG 2"/>
    <w:basedOn w:val="Standard"/>
    <w:next w:val="berschrift3"/>
    <w:link w:val="berschrift2Zchn"/>
    <w:autoRedefine/>
    <w:uiPriority w:val="99"/>
    <w:qFormat/>
    <w:rsid w:val="0098454E"/>
    <w:pPr>
      <w:spacing w:before="240" w:after="120"/>
      <w:jc w:val="both"/>
      <w:outlineLvl w:val="1"/>
    </w:pPr>
    <w:rPr>
      <w:rFonts w:cs="Arial"/>
      <w:b/>
      <w:bCs/>
      <w:iCs/>
      <w:sz w:val="24"/>
      <w:szCs w:val="28"/>
      <w:lang w:eastAsia="de-DE"/>
    </w:rPr>
  </w:style>
  <w:style w:type="paragraph" w:styleId="berschrift3">
    <w:name w:val="heading 3"/>
    <w:aliases w:val="TG 3"/>
    <w:basedOn w:val="Standard"/>
    <w:next w:val="Standard"/>
    <w:link w:val="berschrift3Zchn"/>
    <w:uiPriority w:val="99"/>
    <w:qFormat/>
    <w:rsid w:val="0098454E"/>
    <w:pPr>
      <w:keepNext/>
      <w:spacing w:before="240" w:after="60"/>
      <w:outlineLvl w:val="2"/>
    </w:pPr>
    <w:rPr>
      <w:b/>
      <w:bCs/>
      <w:sz w:val="26"/>
      <w:szCs w:val="26"/>
    </w:rPr>
  </w:style>
  <w:style w:type="paragraph" w:styleId="berschrift4">
    <w:name w:val="heading 4"/>
    <w:aliases w:val="TG 4,Título INDICE,h4,4,H4,bullet,bl,bb,First Subheading,dash,Ref Heading 1,rh1,Heading sql,(Shift Ctrl 4),Titre 41,t4.T4,NCX-Title 4,4heading,H4-Heading 4,a.,Heading4,Heading Four,l4,h41,H41,41,H4-Heading 41,a.1,Heading41"/>
    <w:basedOn w:val="Standard"/>
    <w:next w:val="Standard"/>
    <w:link w:val="berschrift4Zchn"/>
    <w:autoRedefine/>
    <w:uiPriority w:val="99"/>
    <w:qFormat/>
    <w:rsid w:val="0098454E"/>
    <w:pPr>
      <w:numPr>
        <w:numId w:val="21"/>
      </w:numPr>
      <w:spacing w:before="60" w:after="120"/>
      <w:outlineLvl w:val="3"/>
    </w:pPr>
    <w:rPr>
      <w:bCs/>
      <w:sz w:val="22"/>
      <w:szCs w:val="28"/>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G 1 Zchn"/>
    <w:basedOn w:val="Absatz-Standardschriftart"/>
    <w:link w:val="berschrift1"/>
    <w:uiPriority w:val="99"/>
    <w:locked/>
    <w:rsid w:val="00355D62"/>
    <w:rPr>
      <w:rFonts w:ascii="Cambria" w:hAnsi="Cambria" w:cs="Times New Roman"/>
      <w:b/>
      <w:bCs/>
      <w:kern w:val="32"/>
      <w:sz w:val="32"/>
      <w:szCs w:val="32"/>
      <w:lang w:eastAsia="en-US"/>
    </w:rPr>
  </w:style>
  <w:style w:type="character" w:customStyle="1" w:styleId="berschrift2Zchn">
    <w:name w:val="Überschrift 2 Zchn"/>
    <w:aliases w:val="TG 2 Zchn"/>
    <w:basedOn w:val="Absatz-Standardschriftart"/>
    <w:link w:val="berschrift2"/>
    <w:uiPriority w:val="99"/>
    <w:semiHidden/>
    <w:locked/>
    <w:rsid w:val="00355D62"/>
    <w:rPr>
      <w:rFonts w:ascii="Cambria" w:hAnsi="Cambria" w:cs="Times New Roman"/>
      <w:b/>
      <w:bCs/>
      <w:i/>
      <w:iCs/>
      <w:sz w:val="28"/>
      <w:szCs w:val="28"/>
      <w:lang w:eastAsia="en-US"/>
    </w:rPr>
  </w:style>
  <w:style w:type="character" w:customStyle="1" w:styleId="berschrift3Zchn">
    <w:name w:val="Überschrift 3 Zchn"/>
    <w:aliases w:val="TG 3 Zchn"/>
    <w:basedOn w:val="Absatz-Standardschriftart"/>
    <w:link w:val="berschrift3"/>
    <w:uiPriority w:val="99"/>
    <w:semiHidden/>
    <w:locked/>
    <w:rsid w:val="00355D62"/>
    <w:rPr>
      <w:rFonts w:ascii="Cambria" w:hAnsi="Cambria" w:cs="Times New Roman"/>
      <w:b/>
      <w:bCs/>
      <w:sz w:val="26"/>
      <w:szCs w:val="26"/>
      <w:lang w:eastAsia="en-US"/>
    </w:rPr>
  </w:style>
  <w:style w:type="character" w:customStyle="1" w:styleId="berschrift4Zchn">
    <w:name w:val="Überschrift 4 Zchn"/>
    <w:aliases w:val="TG 4 Zchn,Título INDICE Zchn,h4 Zchn,4 Zchn,H4 Zchn,bullet Zchn,bl Zchn,bb Zchn,First Subheading Zchn,dash Zchn,Ref Heading 1 Zchn,rh1 Zchn,Heading sql Zchn,(Shift Ctrl 4) Zchn,Titre 41 Zchn,t4.T4 Zchn,NCX-Title 4 Zchn,4heading Zchn"/>
    <w:basedOn w:val="Absatz-Standardschriftart"/>
    <w:link w:val="berschrift4"/>
    <w:uiPriority w:val="99"/>
    <w:locked/>
    <w:rsid w:val="00355D62"/>
    <w:rPr>
      <w:rFonts w:ascii="Arial" w:hAnsi="Arial"/>
      <w:bCs/>
      <w:szCs w:val="28"/>
      <w:lang w:val="en-GB"/>
    </w:rPr>
  </w:style>
  <w:style w:type="paragraph" w:customStyle="1" w:styleId="numberedheading">
    <w:name w:val="numbered heading"/>
    <w:basedOn w:val="berschrift3"/>
    <w:next w:val="Textindent1"/>
    <w:uiPriority w:val="99"/>
    <w:rsid w:val="0098454E"/>
    <w:pPr>
      <w:numPr>
        <w:numId w:val="13"/>
      </w:numPr>
      <w:spacing w:after="120"/>
      <w:contextualSpacing/>
    </w:pPr>
  </w:style>
  <w:style w:type="paragraph" w:customStyle="1" w:styleId="Textindent1">
    <w:name w:val="Text indent 1"/>
    <w:basedOn w:val="Standard"/>
    <w:uiPriority w:val="99"/>
    <w:rsid w:val="0098454E"/>
    <w:pPr>
      <w:spacing w:after="120"/>
      <w:ind w:left="720"/>
    </w:pPr>
  </w:style>
  <w:style w:type="paragraph" w:customStyle="1" w:styleId="StyleTextindent1Bold">
    <w:name w:val="Style Text indent 1 + Bold"/>
    <w:basedOn w:val="Textindent1"/>
    <w:uiPriority w:val="99"/>
    <w:rsid w:val="0098454E"/>
    <w:pPr>
      <w:spacing w:before="120"/>
    </w:pPr>
    <w:rPr>
      <w:b/>
      <w:bCs/>
    </w:rPr>
  </w:style>
  <w:style w:type="paragraph" w:customStyle="1" w:styleId="Listindent1">
    <w:name w:val="List indent 1"/>
    <w:basedOn w:val="Textindent1"/>
    <w:uiPriority w:val="99"/>
    <w:rsid w:val="0098454E"/>
    <w:pPr>
      <w:numPr>
        <w:numId w:val="14"/>
      </w:numPr>
    </w:pPr>
  </w:style>
  <w:style w:type="paragraph" w:customStyle="1" w:styleId="numberedheading2">
    <w:name w:val="numbered heading 2"/>
    <w:basedOn w:val="berschrift3"/>
    <w:next w:val="Textindent2"/>
    <w:uiPriority w:val="99"/>
    <w:rsid w:val="0098454E"/>
    <w:pPr>
      <w:numPr>
        <w:ilvl w:val="1"/>
        <w:numId w:val="13"/>
      </w:numPr>
      <w:spacing w:before="120" w:after="120"/>
      <w:contextualSpacing/>
    </w:pPr>
    <w:rPr>
      <w:b w:val="0"/>
      <w:sz w:val="24"/>
    </w:rPr>
  </w:style>
  <w:style w:type="paragraph" w:customStyle="1" w:styleId="numberedheading3">
    <w:name w:val="numbered heading 3"/>
    <w:basedOn w:val="numberedheading2"/>
    <w:uiPriority w:val="99"/>
    <w:rsid w:val="0098454E"/>
    <w:pPr>
      <w:numPr>
        <w:ilvl w:val="2"/>
        <w:numId w:val="12"/>
      </w:numPr>
    </w:pPr>
    <w:rPr>
      <w:rFonts w:ascii="Times New Roman" w:hAnsi="Times New Roman"/>
    </w:rPr>
  </w:style>
  <w:style w:type="paragraph" w:customStyle="1" w:styleId="Textindent2">
    <w:name w:val="Text indent 2"/>
    <w:basedOn w:val="Textindent1"/>
    <w:uiPriority w:val="99"/>
    <w:rsid w:val="0098454E"/>
    <w:pPr>
      <w:ind w:left="1134"/>
    </w:pPr>
  </w:style>
  <w:style w:type="paragraph" w:customStyle="1" w:styleId="Textindent3">
    <w:name w:val="Text indent 3"/>
    <w:basedOn w:val="Textindent2"/>
    <w:uiPriority w:val="99"/>
    <w:rsid w:val="0098454E"/>
    <w:pPr>
      <w:ind w:left="1814"/>
    </w:pPr>
  </w:style>
  <w:style w:type="paragraph" w:customStyle="1" w:styleId="Listindent2">
    <w:name w:val="List indent 2"/>
    <w:basedOn w:val="Listindent1"/>
    <w:uiPriority w:val="99"/>
    <w:rsid w:val="0098454E"/>
    <w:pPr>
      <w:numPr>
        <w:numId w:val="0"/>
      </w:numPr>
    </w:pPr>
  </w:style>
  <w:style w:type="paragraph" w:customStyle="1" w:styleId="Listindent3">
    <w:name w:val="List indent 3"/>
    <w:basedOn w:val="Listindent2"/>
    <w:uiPriority w:val="99"/>
    <w:rsid w:val="0098454E"/>
  </w:style>
  <w:style w:type="paragraph" w:customStyle="1" w:styleId="List1-">
    <w:name w:val="List 1 -"/>
    <w:basedOn w:val="Listindent1"/>
    <w:uiPriority w:val="99"/>
    <w:rsid w:val="0098454E"/>
    <w:pPr>
      <w:keepLines/>
      <w:numPr>
        <w:numId w:val="0"/>
      </w:numPr>
    </w:pPr>
    <w:rPr>
      <w:lang w:val="en-GB"/>
    </w:rPr>
  </w:style>
  <w:style w:type="paragraph" w:customStyle="1" w:styleId="Text1">
    <w:name w:val="Text 1"/>
    <w:basedOn w:val="Textindent1"/>
    <w:uiPriority w:val="99"/>
    <w:rsid w:val="0098454E"/>
    <w:pPr>
      <w:spacing w:before="120"/>
      <w:ind w:left="0"/>
    </w:pPr>
    <w:rPr>
      <w:lang w:val="en-GB"/>
    </w:rPr>
  </w:style>
  <w:style w:type="paragraph" w:styleId="Verzeichnis1">
    <w:name w:val="toc 1"/>
    <w:basedOn w:val="Standard"/>
    <w:next w:val="Body"/>
    <w:uiPriority w:val="99"/>
    <w:rsid w:val="00D161DB"/>
    <w:pPr>
      <w:spacing w:before="360"/>
    </w:pPr>
    <w:rPr>
      <w:rFonts w:ascii="Cambria" w:hAnsi="Cambria"/>
      <w:b/>
      <w:bCs/>
      <w:caps/>
      <w:sz w:val="24"/>
    </w:rPr>
  </w:style>
  <w:style w:type="paragraph" w:customStyle="1" w:styleId="Body">
    <w:name w:val="Body"/>
    <w:basedOn w:val="Standard"/>
    <w:link w:val="BodyChar"/>
    <w:uiPriority w:val="99"/>
    <w:rsid w:val="0098454E"/>
    <w:pPr>
      <w:spacing w:after="140" w:line="290" w:lineRule="auto"/>
      <w:jc w:val="both"/>
    </w:pPr>
    <w:rPr>
      <w:kern w:val="20"/>
    </w:rPr>
  </w:style>
  <w:style w:type="paragraph" w:customStyle="1" w:styleId="Body1">
    <w:name w:val="Body 1"/>
    <w:basedOn w:val="Standard"/>
    <w:uiPriority w:val="99"/>
    <w:rsid w:val="0098454E"/>
    <w:pPr>
      <w:spacing w:after="140" w:line="290" w:lineRule="auto"/>
      <w:ind w:left="680"/>
      <w:jc w:val="both"/>
    </w:pPr>
    <w:rPr>
      <w:kern w:val="20"/>
    </w:rPr>
  </w:style>
  <w:style w:type="paragraph" w:customStyle="1" w:styleId="Body2">
    <w:name w:val="Body 2"/>
    <w:basedOn w:val="Standard"/>
    <w:uiPriority w:val="99"/>
    <w:rsid w:val="0098454E"/>
    <w:pPr>
      <w:spacing w:after="140" w:line="290" w:lineRule="auto"/>
      <w:ind w:left="680"/>
      <w:jc w:val="both"/>
    </w:pPr>
    <w:rPr>
      <w:kern w:val="20"/>
    </w:rPr>
  </w:style>
  <w:style w:type="paragraph" w:customStyle="1" w:styleId="Level1">
    <w:name w:val="Level 1"/>
    <w:basedOn w:val="Standard"/>
    <w:next w:val="Body1"/>
    <w:rsid w:val="0098454E"/>
    <w:pPr>
      <w:keepNext/>
      <w:tabs>
        <w:tab w:val="num" w:pos="680"/>
      </w:tabs>
      <w:spacing w:before="280" w:after="140" w:line="290" w:lineRule="auto"/>
      <w:ind w:left="680" w:hanging="680"/>
      <w:jc w:val="both"/>
      <w:outlineLvl w:val="0"/>
    </w:pPr>
    <w:rPr>
      <w:b/>
      <w:kern w:val="20"/>
      <w:sz w:val="22"/>
    </w:rPr>
  </w:style>
  <w:style w:type="paragraph" w:customStyle="1" w:styleId="Level2">
    <w:name w:val="Level 2"/>
    <w:basedOn w:val="Standard"/>
    <w:rsid w:val="0098454E"/>
    <w:pPr>
      <w:numPr>
        <w:ilvl w:val="1"/>
        <w:numId w:val="1"/>
      </w:numPr>
      <w:spacing w:after="140" w:line="290" w:lineRule="auto"/>
      <w:jc w:val="both"/>
      <w:outlineLvl w:val="1"/>
    </w:pPr>
    <w:rPr>
      <w:kern w:val="20"/>
    </w:rPr>
  </w:style>
  <w:style w:type="paragraph" w:customStyle="1" w:styleId="Level3">
    <w:name w:val="Level 3"/>
    <w:basedOn w:val="Standard"/>
    <w:link w:val="Level3Zchn"/>
    <w:uiPriority w:val="99"/>
    <w:rsid w:val="0098454E"/>
    <w:pPr>
      <w:numPr>
        <w:ilvl w:val="2"/>
        <w:numId w:val="1"/>
      </w:numPr>
      <w:tabs>
        <w:tab w:val="clear" w:pos="360"/>
        <w:tab w:val="num" w:pos="1361"/>
      </w:tabs>
      <w:spacing w:after="140" w:line="290" w:lineRule="auto"/>
      <w:ind w:left="1361" w:hanging="681"/>
      <w:jc w:val="both"/>
      <w:outlineLvl w:val="2"/>
    </w:pPr>
    <w:rPr>
      <w:kern w:val="20"/>
    </w:rPr>
  </w:style>
  <w:style w:type="paragraph" w:customStyle="1" w:styleId="Level4">
    <w:name w:val="Level 4"/>
    <w:basedOn w:val="Standard"/>
    <w:uiPriority w:val="99"/>
    <w:rsid w:val="0098454E"/>
    <w:pPr>
      <w:numPr>
        <w:ilvl w:val="3"/>
        <w:numId w:val="1"/>
      </w:numPr>
      <w:tabs>
        <w:tab w:val="clear" w:pos="360"/>
        <w:tab w:val="num" w:pos="2041"/>
      </w:tabs>
      <w:spacing w:after="140" w:line="290" w:lineRule="auto"/>
      <w:ind w:left="2041" w:hanging="680"/>
      <w:jc w:val="both"/>
      <w:outlineLvl w:val="3"/>
    </w:pPr>
    <w:rPr>
      <w:kern w:val="20"/>
    </w:rPr>
  </w:style>
  <w:style w:type="paragraph" w:customStyle="1" w:styleId="Level5">
    <w:name w:val="Level 5"/>
    <w:basedOn w:val="Standard"/>
    <w:uiPriority w:val="99"/>
    <w:rsid w:val="0098454E"/>
    <w:pPr>
      <w:numPr>
        <w:ilvl w:val="4"/>
        <w:numId w:val="1"/>
      </w:numPr>
      <w:tabs>
        <w:tab w:val="clear" w:pos="360"/>
        <w:tab w:val="num" w:pos="2608"/>
      </w:tabs>
      <w:spacing w:after="140" w:line="290" w:lineRule="auto"/>
      <w:ind w:left="2608" w:hanging="567"/>
      <w:jc w:val="both"/>
      <w:outlineLvl w:val="4"/>
    </w:pPr>
    <w:rPr>
      <w:kern w:val="20"/>
    </w:rPr>
  </w:style>
  <w:style w:type="paragraph" w:customStyle="1" w:styleId="Level6">
    <w:name w:val="Level 6"/>
    <w:basedOn w:val="Standard"/>
    <w:uiPriority w:val="99"/>
    <w:rsid w:val="0098454E"/>
    <w:pPr>
      <w:numPr>
        <w:ilvl w:val="5"/>
        <w:numId w:val="1"/>
      </w:numPr>
      <w:tabs>
        <w:tab w:val="clear" w:pos="360"/>
        <w:tab w:val="num" w:pos="3288"/>
      </w:tabs>
      <w:spacing w:after="140" w:line="290" w:lineRule="auto"/>
      <w:ind w:left="3288" w:hanging="680"/>
      <w:jc w:val="both"/>
      <w:outlineLvl w:val="5"/>
    </w:pPr>
    <w:rPr>
      <w:kern w:val="20"/>
    </w:rPr>
  </w:style>
  <w:style w:type="paragraph" w:customStyle="1" w:styleId="Parties">
    <w:name w:val="Parties"/>
    <w:basedOn w:val="Standard"/>
    <w:uiPriority w:val="99"/>
    <w:rsid w:val="0098454E"/>
    <w:pPr>
      <w:numPr>
        <w:numId w:val="16"/>
      </w:numPr>
      <w:spacing w:after="140" w:line="290" w:lineRule="auto"/>
      <w:jc w:val="both"/>
    </w:pPr>
    <w:rPr>
      <w:kern w:val="20"/>
    </w:rPr>
  </w:style>
  <w:style w:type="paragraph" w:customStyle="1" w:styleId="Recitals">
    <w:name w:val="Recitals"/>
    <w:basedOn w:val="Standard"/>
    <w:uiPriority w:val="99"/>
    <w:rsid w:val="0098454E"/>
    <w:pPr>
      <w:tabs>
        <w:tab w:val="num" w:pos="680"/>
      </w:tabs>
      <w:spacing w:after="140" w:line="290" w:lineRule="auto"/>
      <w:ind w:left="680" w:hanging="680"/>
      <w:jc w:val="both"/>
    </w:pPr>
    <w:rPr>
      <w:kern w:val="20"/>
    </w:rPr>
  </w:style>
  <w:style w:type="paragraph" w:customStyle="1" w:styleId="DocExCode">
    <w:name w:val="DocExCode"/>
    <w:basedOn w:val="Standard"/>
    <w:uiPriority w:val="99"/>
    <w:rsid w:val="0098454E"/>
    <w:pPr>
      <w:pBdr>
        <w:top w:val="single" w:sz="4" w:space="1" w:color="auto"/>
      </w:pBdr>
    </w:pPr>
    <w:rPr>
      <w:kern w:val="20"/>
      <w:sz w:val="16"/>
    </w:rPr>
  </w:style>
  <w:style w:type="paragraph" w:customStyle="1" w:styleId="Level7">
    <w:name w:val="Level 7"/>
    <w:basedOn w:val="Standard"/>
    <w:uiPriority w:val="99"/>
    <w:rsid w:val="0098454E"/>
    <w:pPr>
      <w:numPr>
        <w:ilvl w:val="6"/>
        <w:numId w:val="1"/>
      </w:numPr>
      <w:tabs>
        <w:tab w:val="clear" w:pos="360"/>
        <w:tab w:val="num" w:pos="3288"/>
      </w:tabs>
      <w:spacing w:after="140" w:line="290" w:lineRule="auto"/>
      <w:ind w:left="3288" w:hanging="680"/>
      <w:jc w:val="both"/>
      <w:outlineLvl w:val="6"/>
    </w:pPr>
    <w:rPr>
      <w:kern w:val="20"/>
    </w:rPr>
  </w:style>
  <w:style w:type="paragraph" w:customStyle="1" w:styleId="Level8">
    <w:name w:val="Level 8"/>
    <w:basedOn w:val="Standard"/>
    <w:uiPriority w:val="99"/>
    <w:rsid w:val="0098454E"/>
    <w:pPr>
      <w:numPr>
        <w:ilvl w:val="7"/>
        <w:numId w:val="1"/>
      </w:numPr>
      <w:tabs>
        <w:tab w:val="clear" w:pos="360"/>
        <w:tab w:val="num" w:pos="3288"/>
      </w:tabs>
      <w:spacing w:after="140" w:line="290" w:lineRule="auto"/>
      <w:ind w:left="3288" w:hanging="680"/>
      <w:jc w:val="both"/>
      <w:outlineLvl w:val="7"/>
    </w:pPr>
    <w:rPr>
      <w:kern w:val="20"/>
    </w:rPr>
  </w:style>
  <w:style w:type="paragraph" w:customStyle="1" w:styleId="Level9">
    <w:name w:val="Level 9"/>
    <w:basedOn w:val="Standard"/>
    <w:uiPriority w:val="99"/>
    <w:rsid w:val="0098454E"/>
    <w:pPr>
      <w:numPr>
        <w:ilvl w:val="8"/>
        <w:numId w:val="2"/>
      </w:numPr>
      <w:tabs>
        <w:tab w:val="clear" w:pos="360"/>
        <w:tab w:val="num" w:pos="3288"/>
      </w:tabs>
      <w:spacing w:after="140" w:line="290" w:lineRule="auto"/>
      <w:ind w:left="3288" w:hanging="680"/>
      <w:jc w:val="both"/>
      <w:outlineLvl w:val="8"/>
    </w:pPr>
    <w:rPr>
      <w:kern w:val="20"/>
    </w:rPr>
  </w:style>
  <w:style w:type="character" w:styleId="Seitenzahl">
    <w:name w:val="page number"/>
    <w:basedOn w:val="Absatz-Standardschriftart"/>
    <w:uiPriority w:val="99"/>
    <w:rsid w:val="0098454E"/>
    <w:rPr>
      <w:rFonts w:ascii="Arial" w:hAnsi="Arial" w:cs="Times New Roman"/>
      <w:sz w:val="20"/>
    </w:rPr>
  </w:style>
  <w:style w:type="paragraph" w:customStyle="1" w:styleId="zFSand">
    <w:name w:val="zFSand"/>
    <w:basedOn w:val="Standard"/>
    <w:next w:val="zFSco-names"/>
    <w:uiPriority w:val="99"/>
    <w:rsid w:val="0098454E"/>
    <w:pPr>
      <w:spacing w:line="290" w:lineRule="auto"/>
      <w:jc w:val="center"/>
    </w:pPr>
    <w:rPr>
      <w:kern w:val="20"/>
    </w:rPr>
  </w:style>
  <w:style w:type="paragraph" w:customStyle="1" w:styleId="zFSco-names">
    <w:name w:val="zFSco-names"/>
    <w:basedOn w:val="Standard"/>
    <w:next w:val="zFSand"/>
    <w:uiPriority w:val="99"/>
    <w:rsid w:val="0098454E"/>
    <w:pPr>
      <w:spacing w:before="120" w:after="120" w:line="290" w:lineRule="auto"/>
      <w:jc w:val="center"/>
    </w:pPr>
    <w:rPr>
      <w:kern w:val="24"/>
      <w:sz w:val="24"/>
    </w:rPr>
  </w:style>
  <w:style w:type="paragraph" w:customStyle="1" w:styleId="zFSDate">
    <w:name w:val="zFSDate"/>
    <w:basedOn w:val="Standard"/>
    <w:uiPriority w:val="99"/>
    <w:rsid w:val="0098454E"/>
    <w:pPr>
      <w:spacing w:line="290" w:lineRule="auto"/>
      <w:jc w:val="center"/>
    </w:pPr>
    <w:rPr>
      <w:kern w:val="20"/>
    </w:rPr>
  </w:style>
  <w:style w:type="character" w:styleId="Hyperlink">
    <w:name w:val="Hyperlink"/>
    <w:basedOn w:val="Absatz-Standardschriftart"/>
    <w:uiPriority w:val="99"/>
    <w:rsid w:val="0098454E"/>
    <w:rPr>
      <w:rFonts w:cs="Times New Roman"/>
      <w:color w:val="AF005F"/>
      <w:u w:val="none"/>
    </w:rPr>
  </w:style>
  <w:style w:type="paragraph" w:customStyle="1" w:styleId="zFSNarrative">
    <w:name w:val="zFSNarrative"/>
    <w:basedOn w:val="Standard"/>
    <w:uiPriority w:val="99"/>
    <w:rsid w:val="0098454E"/>
    <w:pPr>
      <w:spacing w:after="120" w:line="290" w:lineRule="auto"/>
      <w:jc w:val="center"/>
    </w:pPr>
    <w:rPr>
      <w:kern w:val="20"/>
    </w:rPr>
  </w:style>
  <w:style w:type="paragraph" w:customStyle="1" w:styleId="Head">
    <w:name w:val="Head"/>
    <w:basedOn w:val="Standard"/>
    <w:next w:val="Body"/>
    <w:uiPriority w:val="99"/>
    <w:rsid w:val="0098454E"/>
    <w:pPr>
      <w:keepNext/>
      <w:spacing w:before="280" w:after="140" w:line="290" w:lineRule="auto"/>
      <w:jc w:val="both"/>
    </w:pPr>
    <w:rPr>
      <w:b/>
      <w:kern w:val="23"/>
      <w:sz w:val="23"/>
    </w:rPr>
  </w:style>
  <w:style w:type="paragraph" w:customStyle="1" w:styleId="zSFRef">
    <w:name w:val="zSFRef"/>
    <w:basedOn w:val="Standard"/>
    <w:uiPriority w:val="99"/>
    <w:rsid w:val="0098454E"/>
    <w:rPr>
      <w:kern w:val="16"/>
      <w:sz w:val="16"/>
    </w:rPr>
  </w:style>
  <w:style w:type="paragraph" w:customStyle="1" w:styleId="zFSAddress">
    <w:name w:val="zFSAddress"/>
    <w:basedOn w:val="Standard"/>
    <w:uiPriority w:val="99"/>
    <w:rsid w:val="0098454E"/>
    <w:pPr>
      <w:spacing w:line="290" w:lineRule="auto"/>
    </w:pPr>
    <w:rPr>
      <w:kern w:val="16"/>
      <w:sz w:val="16"/>
    </w:rPr>
  </w:style>
  <w:style w:type="paragraph" w:customStyle="1" w:styleId="zFSDraft">
    <w:name w:val="zFSDraft"/>
    <w:basedOn w:val="Standard"/>
    <w:uiPriority w:val="99"/>
    <w:rsid w:val="0098454E"/>
    <w:pPr>
      <w:spacing w:line="290" w:lineRule="auto"/>
    </w:pPr>
    <w:rPr>
      <w:kern w:val="20"/>
    </w:rPr>
  </w:style>
  <w:style w:type="paragraph" w:customStyle="1" w:styleId="zFSFax">
    <w:name w:val="zFSFax"/>
    <w:basedOn w:val="Standard"/>
    <w:uiPriority w:val="99"/>
    <w:rsid w:val="0098454E"/>
    <w:rPr>
      <w:kern w:val="16"/>
      <w:sz w:val="16"/>
    </w:rPr>
  </w:style>
  <w:style w:type="paragraph" w:customStyle="1" w:styleId="zFSTel">
    <w:name w:val="zFSTel"/>
    <w:basedOn w:val="Standard"/>
    <w:uiPriority w:val="99"/>
    <w:rsid w:val="0098454E"/>
    <w:pPr>
      <w:spacing w:before="120"/>
    </w:pPr>
    <w:rPr>
      <w:kern w:val="16"/>
      <w:sz w:val="16"/>
    </w:rPr>
  </w:style>
  <w:style w:type="paragraph" w:customStyle="1" w:styleId="LinklatersHeader">
    <w:name w:val="Linklaters Header"/>
    <w:basedOn w:val="Standard"/>
    <w:uiPriority w:val="99"/>
    <w:rsid w:val="0098454E"/>
    <w:rPr>
      <w:kern w:val="20"/>
    </w:rPr>
  </w:style>
  <w:style w:type="paragraph" w:styleId="Kopfzeile">
    <w:name w:val="header"/>
    <w:basedOn w:val="Standard"/>
    <w:link w:val="KopfzeileZchn"/>
    <w:uiPriority w:val="99"/>
    <w:rsid w:val="0098454E"/>
    <w:pPr>
      <w:tabs>
        <w:tab w:val="center" w:pos="4320"/>
        <w:tab w:val="right" w:pos="8640"/>
      </w:tabs>
    </w:pPr>
  </w:style>
  <w:style w:type="character" w:customStyle="1" w:styleId="KopfzeileZchn">
    <w:name w:val="Kopfzeile Zchn"/>
    <w:basedOn w:val="Absatz-Standardschriftart"/>
    <w:link w:val="Kopfzeile"/>
    <w:uiPriority w:val="99"/>
    <w:semiHidden/>
    <w:locked/>
    <w:rsid w:val="00355D62"/>
    <w:rPr>
      <w:rFonts w:ascii="Arial" w:hAnsi="Arial" w:cs="Times New Roman"/>
      <w:sz w:val="24"/>
      <w:szCs w:val="24"/>
      <w:lang w:eastAsia="en-US"/>
    </w:rPr>
  </w:style>
  <w:style w:type="paragraph" w:styleId="Fuzeile">
    <w:name w:val="footer"/>
    <w:basedOn w:val="Standard"/>
    <w:link w:val="FuzeileZchn"/>
    <w:uiPriority w:val="99"/>
    <w:rsid w:val="0098454E"/>
    <w:pPr>
      <w:tabs>
        <w:tab w:val="center" w:pos="4320"/>
        <w:tab w:val="right" w:pos="8640"/>
      </w:tabs>
    </w:pPr>
  </w:style>
  <w:style w:type="character" w:customStyle="1" w:styleId="FuzeileZchn">
    <w:name w:val="Fußzeile Zchn"/>
    <w:basedOn w:val="Absatz-Standardschriftart"/>
    <w:link w:val="Fuzeile"/>
    <w:uiPriority w:val="99"/>
    <w:semiHidden/>
    <w:locked/>
    <w:rsid w:val="00355D62"/>
    <w:rPr>
      <w:rFonts w:ascii="Arial" w:hAnsi="Arial" w:cs="Times New Roman"/>
      <w:sz w:val="24"/>
      <w:szCs w:val="24"/>
      <w:lang w:eastAsia="en-US"/>
    </w:rPr>
  </w:style>
  <w:style w:type="paragraph" w:styleId="Verzeichnis6">
    <w:name w:val="toc 6"/>
    <w:basedOn w:val="Standard"/>
    <w:next w:val="Standard"/>
    <w:autoRedefine/>
    <w:uiPriority w:val="99"/>
    <w:semiHidden/>
    <w:rsid w:val="0098454E"/>
    <w:pPr>
      <w:ind w:left="800"/>
    </w:pPr>
    <w:rPr>
      <w:rFonts w:ascii="Calibri" w:hAnsi="Calibri"/>
      <w:szCs w:val="20"/>
    </w:rPr>
  </w:style>
  <w:style w:type="paragraph" w:styleId="Textkrper-Zeileneinzug">
    <w:name w:val="Body Text Indent"/>
    <w:basedOn w:val="Standard"/>
    <w:link w:val="Textkrper-ZeileneinzugZchn"/>
    <w:uiPriority w:val="99"/>
    <w:rsid w:val="0098454E"/>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55D62"/>
    <w:rPr>
      <w:rFonts w:ascii="Arial" w:hAnsi="Arial" w:cs="Times New Roman"/>
      <w:sz w:val="24"/>
      <w:szCs w:val="24"/>
      <w:lang w:eastAsia="en-US"/>
    </w:rPr>
  </w:style>
  <w:style w:type="paragraph" w:styleId="Sprechblasentext">
    <w:name w:val="Balloon Text"/>
    <w:basedOn w:val="Standard"/>
    <w:link w:val="SprechblasentextZchn"/>
    <w:uiPriority w:val="99"/>
    <w:semiHidden/>
    <w:rsid w:val="009845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55D62"/>
    <w:rPr>
      <w:rFonts w:cs="Times New Roman"/>
      <w:sz w:val="2"/>
      <w:lang w:eastAsia="en-US"/>
    </w:rPr>
  </w:style>
  <w:style w:type="paragraph" w:customStyle="1" w:styleId="BodyTextNum">
    <w:name w:val="Body Text Num"/>
    <w:basedOn w:val="Textkrper"/>
    <w:uiPriority w:val="99"/>
    <w:rsid w:val="0098454E"/>
    <w:pPr>
      <w:numPr>
        <w:ilvl w:val="1"/>
        <w:numId w:val="18"/>
      </w:numPr>
      <w:tabs>
        <w:tab w:val="left" w:pos="360"/>
      </w:tabs>
      <w:spacing w:before="120"/>
      <w:jc w:val="both"/>
    </w:pPr>
    <w:rPr>
      <w:rFonts w:ascii="Garamond" w:hAnsi="Garamond"/>
      <w:sz w:val="22"/>
    </w:rPr>
  </w:style>
  <w:style w:type="paragraph" w:customStyle="1" w:styleId="Heading2Num">
    <w:name w:val="Heading 2 Num"/>
    <w:basedOn w:val="berschrift2"/>
    <w:next w:val="BodyTextNum"/>
    <w:uiPriority w:val="99"/>
    <w:rsid w:val="0098454E"/>
    <w:pPr>
      <w:keepNext/>
      <w:numPr>
        <w:numId w:val="18"/>
      </w:numPr>
      <w:tabs>
        <w:tab w:val="num" w:pos="360"/>
      </w:tabs>
      <w:ind w:left="76"/>
      <w:jc w:val="left"/>
    </w:pPr>
    <w:rPr>
      <w:rFonts w:ascii="Garamond" w:hAnsi="Garamond"/>
      <w:lang w:val="en-GB" w:eastAsia="en-US"/>
    </w:rPr>
  </w:style>
  <w:style w:type="paragraph" w:styleId="Textkrper">
    <w:name w:val="Body Text"/>
    <w:basedOn w:val="Standard"/>
    <w:link w:val="TextkrperZchn"/>
    <w:uiPriority w:val="99"/>
    <w:rsid w:val="0098454E"/>
    <w:pPr>
      <w:spacing w:after="120"/>
    </w:pPr>
  </w:style>
  <w:style w:type="character" w:customStyle="1" w:styleId="TextkrperZchn">
    <w:name w:val="Textkörper Zchn"/>
    <w:basedOn w:val="Absatz-Standardschriftart"/>
    <w:link w:val="Textkrper"/>
    <w:uiPriority w:val="99"/>
    <w:semiHidden/>
    <w:locked/>
    <w:rsid w:val="00355D62"/>
    <w:rPr>
      <w:rFonts w:ascii="Arial" w:hAnsi="Arial" w:cs="Times New Roman"/>
      <w:sz w:val="24"/>
      <w:szCs w:val="24"/>
      <w:lang w:eastAsia="en-US"/>
    </w:rPr>
  </w:style>
  <w:style w:type="paragraph" w:customStyle="1" w:styleId="alpha1">
    <w:name w:val="alpha 1"/>
    <w:basedOn w:val="Standard"/>
    <w:uiPriority w:val="99"/>
    <w:rsid w:val="0098454E"/>
    <w:pPr>
      <w:tabs>
        <w:tab w:val="num" w:pos="680"/>
      </w:tabs>
      <w:spacing w:after="140" w:line="290" w:lineRule="auto"/>
      <w:ind w:left="680" w:hanging="680"/>
      <w:jc w:val="both"/>
    </w:pPr>
    <w:rPr>
      <w:rFonts w:ascii="Times New Roman" w:hAnsi="Times New Roman"/>
      <w:kern w:val="20"/>
      <w:sz w:val="24"/>
      <w:szCs w:val="20"/>
      <w:lang w:val="en-GB"/>
    </w:rPr>
  </w:style>
  <w:style w:type="paragraph" w:customStyle="1" w:styleId="alpha2">
    <w:name w:val="alpha 2"/>
    <w:basedOn w:val="Standard"/>
    <w:uiPriority w:val="99"/>
    <w:rsid w:val="0098454E"/>
    <w:pPr>
      <w:tabs>
        <w:tab w:val="num" w:pos="1361"/>
      </w:tabs>
      <w:spacing w:after="140" w:line="290" w:lineRule="auto"/>
      <w:ind w:left="1361" w:hanging="681"/>
      <w:jc w:val="both"/>
    </w:pPr>
    <w:rPr>
      <w:rFonts w:ascii="Times New Roman" w:hAnsi="Times New Roman"/>
      <w:kern w:val="20"/>
      <w:sz w:val="24"/>
      <w:szCs w:val="20"/>
      <w:lang w:val="en-GB"/>
    </w:rPr>
  </w:style>
  <w:style w:type="paragraph" w:customStyle="1" w:styleId="alpha3">
    <w:name w:val="alpha 3"/>
    <w:basedOn w:val="Standard"/>
    <w:uiPriority w:val="99"/>
    <w:rsid w:val="0098454E"/>
    <w:pPr>
      <w:tabs>
        <w:tab w:val="num" w:pos="2041"/>
      </w:tabs>
      <w:spacing w:after="140" w:line="290" w:lineRule="auto"/>
      <w:ind w:left="2041" w:hanging="680"/>
      <w:jc w:val="both"/>
    </w:pPr>
    <w:rPr>
      <w:rFonts w:ascii="Times New Roman" w:hAnsi="Times New Roman"/>
      <w:kern w:val="20"/>
      <w:sz w:val="24"/>
      <w:szCs w:val="20"/>
      <w:lang w:val="en-GB"/>
    </w:rPr>
  </w:style>
  <w:style w:type="paragraph" w:customStyle="1" w:styleId="alpha4">
    <w:name w:val="alpha 4"/>
    <w:basedOn w:val="Standard"/>
    <w:uiPriority w:val="99"/>
    <w:rsid w:val="0098454E"/>
    <w:pPr>
      <w:tabs>
        <w:tab w:val="num" w:pos="2608"/>
      </w:tabs>
      <w:spacing w:after="140" w:line="290" w:lineRule="auto"/>
      <w:ind w:left="2608" w:hanging="567"/>
      <w:jc w:val="both"/>
    </w:pPr>
    <w:rPr>
      <w:rFonts w:ascii="Times New Roman" w:hAnsi="Times New Roman"/>
      <w:kern w:val="20"/>
      <w:sz w:val="24"/>
      <w:szCs w:val="20"/>
      <w:lang w:val="en-GB"/>
    </w:rPr>
  </w:style>
  <w:style w:type="paragraph" w:customStyle="1" w:styleId="bullet3">
    <w:name w:val="bullet 3"/>
    <w:basedOn w:val="Standard"/>
    <w:uiPriority w:val="99"/>
    <w:rsid w:val="0098454E"/>
    <w:pPr>
      <w:numPr>
        <w:numId w:val="19"/>
      </w:numPr>
      <w:tabs>
        <w:tab w:val="clear" w:pos="2608"/>
        <w:tab w:val="num" w:pos="2041"/>
      </w:tabs>
      <w:spacing w:after="140" w:line="290" w:lineRule="auto"/>
      <w:ind w:left="2041" w:hanging="680"/>
      <w:jc w:val="both"/>
    </w:pPr>
    <w:rPr>
      <w:rFonts w:ascii="Times New Roman" w:hAnsi="Times New Roman"/>
      <w:kern w:val="20"/>
      <w:sz w:val="24"/>
      <w:lang w:val="en-GB"/>
    </w:rPr>
  </w:style>
  <w:style w:type="paragraph" w:customStyle="1" w:styleId="roman2">
    <w:name w:val="roman 2"/>
    <w:basedOn w:val="Standard"/>
    <w:uiPriority w:val="99"/>
    <w:rsid w:val="0098454E"/>
    <w:pPr>
      <w:numPr>
        <w:numId w:val="20"/>
      </w:numPr>
      <w:tabs>
        <w:tab w:val="clear" w:pos="2041"/>
        <w:tab w:val="num" w:pos="1361"/>
      </w:tabs>
      <w:spacing w:after="140" w:line="290" w:lineRule="auto"/>
      <w:ind w:left="1361" w:hanging="681"/>
      <w:jc w:val="both"/>
    </w:pPr>
    <w:rPr>
      <w:rFonts w:ascii="Times New Roman" w:hAnsi="Times New Roman"/>
      <w:kern w:val="20"/>
      <w:sz w:val="24"/>
      <w:szCs w:val="20"/>
      <w:lang w:val="en-GB"/>
    </w:rPr>
  </w:style>
  <w:style w:type="paragraph" w:customStyle="1" w:styleId="zFSTitle">
    <w:name w:val="zFSTitle"/>
    <w:basedOn w:val="Standard"/>
    <w:next w:val="zFSNarrative"/>
    <w:uiPriority w:val="99"/>
    <w:rsid w:val="0098454E"/>
    <w:pPr>
      <w:keepNext/>
      <w:spacing w:before="240" w:after="120" w:line="290" w:lineRule="auto"/>
      <w:jc w:val="center"/>
    </w:pPr>
    <w:rPr>
      <w:rFonts w:ascii="Times New Roman" w:eastAsia="SimSun" w:hAnsi="Times New Roman"/>
      <w:sz w:val="28"/>
      <w:szCs w:val="28"/>
      <w:lang w:val="en-GB"/>
    </w:rPr>
  </w:style>
  <w:style w:type="paragraph" w:customStyle="1" w:styleId="alpha5">
    <w:name w:val="alpha 5"/>
    <w:basedOn w:val="Standard"/>
    <w:uiPriority w:val="99"/>
    <w:rsid w:val="0098454E"/>
    <w:pPr>
      <w:tabs>
        <w:tab w:val="num" w:pos="680"/>
      </w:tabs>
      <w:spacing w:after="140" w:line="290" w:lineRule="auto"/>
      <w:ind w:left="680" w:hanging="680"/>
      <w:jc w:val="both"/>
    </w:pPr>
    <w:rPr>
      <w:rFonts w:ascii="Times New Roman" w:hAnsi="Times New Roman"/>
      <w:kern w:val="20"/>
      <w:sz w:val="24"/>
      <w:szCs w:val="20"/>
      <w:lang w:val="en-GB"/>
    </w:rPr>
  </w:style>
  <w:style w:type="paragraph" w:customStyle="1" w:styleId="bullet4">
    <w:name w:val="bullet 4"/>
    <w:basedOn w:val="Standard"/>
    <w:uiPriority w:val="99"/>
    <w:rsid w:val="0098454E"/>
    <w:pPr>
      <w:numPr>
        <w:numId w:val="22"/>
      </w:numPr>
      <w:tabs>
        <w:tab w:val="clear" w:pos="3288"/>
        <w:tab w:val="num" w:pos="2608"/>
      </w:tabs>
      <w:spacing w:after="140" w:line="290" w:lineRule="auto"/>
      <w:ind w:left="2608" w:hanging="567"/>
      <w:jc w:val="both"/>
    </w:pPr>
    <w:rPr>
      <w:rFonts w:ascii="Times New Roman" w:hAnsi="Times New Roman"/>
      <w:kern w:val="20"/>
      <w:sz w:val="24"/>
      <w:lang w:val="en-GB"/>
    </w:rPr>
  </w:style>
  <w:style w:type="paragraph" w:customStyle="1" w:styleId="roman3">
    <w:name w:val="roman 3"/>
    <w:basedOn w:val="Standard"/>
    <w:uiPriority w:val="99"/>
    <w:rsid w:val="0098454E"/>
    <w:pPr>
      <w:numPr>
        <w:numId w:val="26"/>
      </w:numPr>
      <w:tabs>
        <w:tab w:val="clear" w:pos="2608"/>
        <w:tab w:val="num" w:pos="2041"/>
      </w:tabs>
      <w:spacing w:after="140" w:line="290" w:lineRule="auto"/>
      <w:ind w:left="2041" w:hanging="680"/>
      <w:jc w:val="both"/>
    </w:pPr>
    <w:rPr>
      <w:rFonts w:ascii="Times New Roman" w:hAnsi="Times New Roman"/>
      <w:kern w:val="20"/>
      <w:sz w:val="24"/>
      <w:szCs w:val="20"/>
      <w:lang w:val="en-GB"/>
    </w:rPr>
  </w:style>
  <w:style w:type="paragraph" w:customStyle="1" w:styleId="Table1">
    <w:name w:val="Table 1"/>
    <w:basedOn w:val="Standard"/>
    <w:uiPriority w:val="99"/>
    <w:rsid w:val="0098454E"/>
    <w:pPr>
      <w:tabs>
        <w:tab w:val="num" w:pos="680"/>
      </w:tabs>
      <w:spacing w:before="60" w:after="60" w:line="290" w:lineRule="auto"/>
      <w:ind w:left="680" w:hanging="680"/>
      <w:outlineLvl w:val="0"/>
    </w:pPr>
    <w:rPr>
      <w:rFonts w:ascii="Times New Roman" w:hAnsi="Times New Roman"/>
      <w:kern w:val="20"/>
      <w:sz w:val="24"/>
      <w:lang w:val="en-GB"/>
    </w:rPr>
  </w:style>
  <w:style w:type="paragraph" w:customStyle="1" w:styleId="UCAlpha1">
    <w:name w:val="UCAlpha 1"/>
    <w:basedOn w:val="Standard"/>
    <w:uiPriority w:val="99"/>
    <w:rsid w:val="0098454E"/>
    <w:pPr>
      <w:tabs>
        <w:tab w:val="num" w:pos="680"/>
      </w:tabs>
      <w:spacing w:after="140" w:line="290" w:lineRule="auto"/>
      <w:ind w:left="680" w:hanging="680"/>
      <w:jc w:val="both"/>
    </w:pPr>
    <w:rPr>
      <w:rFonts w:ascii="Times New Roman" w:hAnsi="Times New Roman"/>
      <w:kern w:val="20"/>
      <w:sz w:val="24"/>
      <w:lang w:val="en-GB"/>
    </w:rPr>
  </w:style>
  <w:style w:type="paragraph" w:customStyle="1" w:styleId="UCAlpha2">
    <w:name w:val="UCAlpha 2"/>
    <w:basedOn w:val="Standard"/>
    <w:uiPriority w:val="99"/>
    <w:rsid w:val="0098454E"/>
    <w:pPr>
      <w:tabs>
        <w:tab w:val="num" w:pos="1361"/>
      </w:tabs>
      <w:spacing w:after="140" w:line="290" w:lineRule="auto"/>
      <w:ind w:left="1361" w:hanging="681"/>
      <w:jc w:val="both"/>
    </w:pPr>
    <w:rPr>
      <w:rFonts w:ascii="Times New Roman" w:hAnsi="Times New Roman"/>
      <w:kern w:val="20"/>
      <w:sz w:val="24"/>
      <w:lang w:val="en-GB"/>
    </w:rPr>
  </w:style>
  <w:style w:type="paragraph" w:customStyle="1" w:styleId="UCAlpha3">
    <w:name w:val="UCAlpha 3"/>
    <w:basedOn w:val="Standard"/>
    <w:uiPriority w:val="99"/>
    <w:rsid w:val="0098454E"/>
    <w:pPr>
      <w:tabs>
        <w:tab w:val="num" w:pos="2041"/>
      </w:tabs>
      <w:spacing w:after="140" w:line="290" w:lineRule="auto"/>
      <w:ind w:left="2041" w:hanging="680"/>
      <w:jc w:val="both"/>
    </w:pPr>
    <w:rPr>
      <w:rFonts w:ascii="Times New Roman" w:hAnsi="Times New Roman"/>
      <w:kern w:val="20"/>
      <w:sz w:val="24"/>
      <w:lang w:val="en-GB"/>
    </w:rPr>
  </w:style>
  <w:style w:type="paragraph" w:customStyle="1" w:styleId="UCAlpha4">
    <w:name w:val="UCAlpha 4"/>
    <w:basedOn w:val="Standard"/>
    <w:uiPriority w:val="99"/>
    <w:rsid w:val="0098454E"/>
    <w:pPr>
      <w:tabs>
        <w:tab w:val="num" w:pos="2608"/>
      </w:tabs>
      <w:spacing w:after="140" w:line="290" w:lineRule="auto"/>
      <w:ind w:left="2608" w:hanging="567"/>
      <w:jc w:val="both"/>
    </w:pPr>
    <w:rPr>
      <w:rFonts w:ascii="Times New Roman" w:hAnsi="Times New Roman"/>
      <w:kern w:val="20"/>
      <w:sz w:val="24"/>
      <w:lang w:val="en-GB"/>
    </w:rPr>
  </w:style>
  <w:style w:type="paragraph" w:customStyle="1" w:styleId="UCAlpha5">
    <w:name w:val="UCAlpha 5"/>
    <w:basedOn w:val="Standard"/>
    <w:uiPriority w:val="99"/>
    <w:rsid w:val="0098454E"/>
    <w:pPr>
      <w:tabs>
        <w:tab w:val="num" w:pos="3288"/>
      </w:tabs>
      <w:spacing w:after="140" w:line="290" w:lineRule="auto"/>
      <w:ind w:left="3288" w:hanging="680"/>
      <w:jc w:val="both"/>
    </w:pPr>
    <w:rPr>
      <w:rFonts w:ascii="Times New Roman" w:hAnsi="Times New Roman"/>
      <w:kern w:val="20"/>
      <w:sz w:val="24"/>
      <w:lang w:val="en-GB"/>
    </w:rPr>
  </w:style>
  <w:style w:type="paragraph" w:customStyle="1" w:styleId="zFSAddress2">
    <w:name w:val="zFSAddress2"/>
    <w:basedOn w:val="Standard"/>
    <w:uiPriority w:val="99"/>
    <w:rsid w:val="0098454E"/>
    <w:pPr>
      <w:numPr>
        <w:numId w:val="23"/>
      </w:numPr>
      <w:tabs>
        <w:tab w:val="clear" w:pos="2041"/>
      </w:tabs>
      <w:spacing w:line="290" w:lineRule="auto"/>
      <w:ind w:left="0" w:firstLine="0"/>
    </w:pPr>
    <w:rPr>
      <w:rFonts w:ascii="Times New Roman" w:hAnsi="Times New Roman"/>
      <w:kern w:val="16"/>
      <w:sz w:val="16"/>
      <w:lang w:val="en-GB"/>
    </w:rPr>
  </w:style>
  <w:style w:type="paragraph" w:styleId="Aufzhlungszeichen">
    <w:name w:val="List Bullet"/>
    <w:basedOn w:val="Standard"/>
    <w:uiPriority w:val="99"/>
    <w:rsid w:val="0098454E"/>
    <w:pPr>
      <w:numPr>
        <w:numId w:val="24"/>
      </w:numPr>
      <w:tabs>
        <w:tab w:val="clear" w:pos="2608"/>
        <w:tab w:val="num" w:pos="360"/>
      </w:tabs>
      <w:ind w:left="360" w:hanging="360"/>
    </w:pPr>
    <w:rPr>
      <w:rFonts w:ascii="Times New Roman" w:hAnsi="Times New Roman"/>
      <w:sz w:val="24"/>
      <w:lang w:val="en-GB"/>
    </w:rPr>
  </w:style>
  <w:style w:type="paragraph" w:customStyle="1" w:styleId="ContractLevel1">
    <w:name w:val="Contract Level 1"/>
    <w:basedOn w:val="Textkrper"/>
    <w:next w:val="Standard"/>
    <w:autoRedefine/>
    <w:uiPriority w:val="99"/>
    <w:rsid w:val="0098454E"/>
    <w:pPr>
      <w:keepNext/>
      <w:numPr>
        <w:numId w:val="25"/>
      </w:numPr>
      <w:tabs>
        <w:tab w:val="clear" w:pos="3288"/>
      </w:tabs>
      <w:spacing w:before="800" w:after="160" w:line="288" w:lineRule="auto"/>
      <w:ind w:left="0" w:firstLine="0"/>
      <w:jc w:val="center"/>
    </w:pPr>
    <w:rPr>
      <w:rFonts w:ascii="Times New Roman" w:hAnsi="Times New Roman"/>
      <w:b/>
      <w:bCs/>
      <w:color w:val="000000"/>
      <w:sz w:val="24"/>
      <w:lang w:val="en-US" w:eastAsia="de-DE"/>
    </w:rPr>
  </w:style>
  <w:style w:type="paragraph" w:customStyle="1" w:styleId="bullet2">
    <w:name w:val="bullet 2"/>
    <w:basedOn w:val="Standard"/>
    <w:uiPriority w:val="99"/>
    <w:rsid w:val="0098454E"/>
    <w:pPr>
      <w:numPr>
        <w:numId w:val="27"/>
      </w:numPr>
      <w:tabs>
        <w:tab w:val="clear" w:pos="2041"/>
        <w:tab w:val="num" w:pos="1361"/>
      </w:tabs>
      <w:spacing w:after="140" w:line="290" w:lineRule="auto"/>
      <w:ind w:left="1361" w:hanging="681"/>
      <w:jc w:val="both"/>
    </w:pPr>
    <w:rPr>
      <w:rFonts w:ascii="Times New Roman" w:hAnsi="Times New Roman"/>
      <w:kern w:val="20"/>
      <w:sz w:val="24"/>
      <w:lang w:val="en-GB"/>
    </w:rPr>
  </w:style>
  <w:style w:type="paragraph" w:customStyle="1" w:styleId="roman1">
    <w:name w:val="roman 1"/>
    <w:basedOn w:val="Standard"/>
    <w:uiPriority w:val="99"/>
    <w:rsid w:val="0098454E"/>
    <w:pPr>
      <w:numPr>
        <w:numId w:val="28"/>
      </w:numPr>
      <w:tabs>
        <w:tab w:val="clear" w:pos="1361"/>
        <w:tab w:val="num" w:pos="680"/>
      </w:tabs>
      <w:spacing w:after="140" w:line="290" w:lineRule="auto"/>
      <w:ind w:left="680" w:hanging="680"/>
      <w:jc w:val="both"/>
    </w:pPr>
    <w:rPr>
      <w:rFonts w:ascii="Times New Roman" w:hAnsi="Times New Roman"/>
      <w:kern w:val="20"/>
      <w:sz w:val="24"/>
      <w:szCs w:val="20"/>
      <w:lang w:val="en-GB"/>
    </w:rPr>
  </w:style>
  <w:style w:type="paragraph" w:styleId="Index1">
    <w:name w:val="index 1"/>
    <w:basedOn w:val="Standard"/>
    <w:next w:val="Standard"/>
    <w:autoRedefine/>
    <w:uiPriority w:val="99"/>
    <w:semiHidden/>
    <w:rsid w:val="0098454E"/>
    <w:pPr>
      <w:ind w:left="200" w:hanging="200"/>
    </w:pPr>
    <w:rPr>
      <w:sz w:val="18"/>
      <w:szCs w:val="18"/>
    </w:rPr>
  </w:style>
  <w:style w:type="paragraph" w:styleId="Indexberschrift">
    <w:name w:val="index heading"/>
    <w:basedOn w:val="Standard"/>
    <w:next w:val="Index1"/>
    <w:uiPriority w:val="99"/>
    <w:semiHidden/>
    <w:rsid w:val="0098454E"/>
    <w:pPr>
      <w:spacing w:before="240" w:after="120"/>
      <w:jc w:val="center"/>
    </w:pPr>
    <w:rPr>
      <w:rFonts w:ascii="Times New Roman" w:hAnsi="Times New Roman"/>
      <w:b/>
      <w:bCs/>
      <w:sz w:val="26"/>
      <w:szCs w:val="26"/>
    </w:rPr>
  </w:style>
  <w:style w:type="paragraph" w:styleId="Index2">
    <w:name w:val="index 2"/>
    <w:basedOn w:val="Standard"/>
    <w:next w:val="Standard"/>
    <w:autoRedefine/>
    <w:uiPriority w:val="99"/>
    <w:semiHidden/>
    <w:rsid w:val="0098454E"/>
    <w:pPr>
      <w:ind w:left="400" w:hanging="200"/>
    </w:pPr>
    <w:rPr>
      <w:rFonts w:ascii="Times New Roman" w:hAnsi="Times New Roman"/>
      <w:sz w:val="18"/>
      <w:szCs w:val="18"/>
    </w:rPr>
  </w:style>
  <w:style w:type="paragraph" w:styleId="Index3">
    <w:name w:val="index 3"/>
    <w:basedOn w:val="Standard"/>
    <w:next w:val="Standard"/>
    <w:autoRedefine/>
    <w:uiPriority w:val="99"/>
    <w:semiHidden/>
    <w:rsid w:val="0098454E"/>
    <w:pPr>
      <w:ind w:left="600" w:hanging="200"/>
    </w:pPr>
    <w:rPr>
      <w:rFonts w:ascii="Times New Roman" w:hAnsi="Times New Roman"/>
      <w:sz w:val="18"/>
      <w:szCs w:val="18"/>
    </w:rPr>
  </w:style>
  <w:style w:type="paragraph" w:styleId="Index4">
    <w:name w:val="index 4"/>
    <w:basedOn w:val="Standard"/>
    <w:next w:val="Standard"/>
    <w:autoRedefine/>
    <w:uiPriority w:val="99"/>
    <w:semiHidden/>
    <w:rsid w:val="0098454E"/>
    <w:pPr>
      <w:ind w:left="800" w:hanging="200"/>
    </w:pPr>
    <w:rPr>
      <w:rFonts w:ascii="Times New Roman" w:hAnsi="Times New Roman"/>
      <w:sz w:val="18"/>
      <w:szCs w:val="18"/>
    </w:rPr>
  </w:style>
  <w:style w:type="paragraph" w:styleId="Index5">
    <w:name w:val="index 5"/>
    <w:basedOn w:val="Standard"/>
    <w:next w:val="Standard"/>
    <w:autoRedefine/>
    <w:uiPriority w:val="99"/>
    <w:semiHidden/>
    <w:rsid w:val="0098454E"/>
    <w:pPr>
      <w:ind w:left="1000" w:hanging="200"/>
    </w:pPr>
    <w:rPr>
      <w:rFonts w:ascii="Times New Roman" w:hAnsi="Times New Roman"/>
      <w:sz w:val="18"/>
      <w:szCs w:val="18"/>
    </w:rPr>
  </w:style>
  <w:style w:type="paragraph" w:styleId="Index6">
    <w:name w:val="index 6"/>
    <w:basedOn w:val="Standard"/>
    <w:next w:val="Standard"/>
    <w:autoRedefine/>
    <w:uiPriority w:val="99"/>
    <w:semiHidden/>
    <w:rsid w:val="0098454E"/>
    <w:pPr>
      <w:ind w:left="1200" w:hanging="200"/>
    </w:pPr>
    <w:rPr>
      <w:rFonts w:ascii="Times New Roman" w:hAnsi="Times New Roman"/>
      <w:sz w:val="18"/>
      <w:szCs w:val="18"/>
    </w:rPr>
  </w:style>
  <w:style w:type="paragraph" w:styleId="Index7">
    <w:name w:val="index 7"/>
    <w:basedOn w:val="Standard"/>
    <w:next w:val="Standard"/>
    <w:autoRedefine/>
    <w:uiPriority w:val="99"/>
    <w:semiHidden/>
    <w:rsid w:val="0098454E"/>
    <w:pPr>
      <w:ind w:left="1400" w:hanging="200"/>
    </w:pPr>
    <w:rPr>
      <w:rFonts w:ascii="Times New Roman" w:hAnsi="Times New Roman"/>
      <w:sz w:val="18"/>
      <w:szCs w:val="18"/>
    </w:rPr>
  </w:style>
  <w:style w:type="paragraph" w:styleId="Index8">
    <w:name w:val="index 8"/>
    <w:basedOn w:val="Standard"/>
    <w:next w:val="Standard"/>
    <w:autoRedefine/>
    <w:uiPriority w:val="99"/>
    <w:semiHidden/>
    <w:rsid w:val="0098454E"/>
    <w:pPr>
      <w:ind w:left="1600" w:hanging="200"/>
    </w:pPr>
    <w:rPr>
      <w:rFonts w:ascii="Times New Roman" w:hAnsi="Times New Roman"/>
      <w:sz w:val="18"/>
      <w:szCs w:val="18"/>
    </w:rPr>
  </w:style>
  <w:style w:type="paragraph" w:styleId="Index9">
    <w:name w:val="index 9"/>
    <w:basedOn w:val="Standard"/>
    <w:next w:val="Standard"/>
    <w:autoRedefine/>
    <w:uiPriority w:val="99"/>
    <w:semiHidden/>
    <w:rsid w:val="0098454E"/>
    <w:pPr>
      <w:ind w:left="1800" w:hanging="200"/>
    </w:pPr>
    <w:rPr>
      <w:rFonts w:ascii="Times New Roman" w:hAnsi="Times New Roman"/>
      <w:sz w:val="18"/>
      <w:szCs w:val="18"/>
    </w:rPr>
  </w:style>
  <w:style w:type="paragraph" w:styleId="Textkrper-Einzug2">
    <w:name w:val="Body Text Indent 2"/>
    <w:basedOn w:val="Standard"/>
    <w:link w:val="Textkrper-Einzug2Zchn"/>
    <w:uiPriority w:val="99"/>
    <w:rsid w:val="0098454E"/>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355D62"/>
    <w:rPr>
      <w:rFonts w:ascii="Arial" w:hAnsi="Arial" w:cs="Times New Roman"/>
      <w:sz w:val="24"/>
      <w:szCs w:val="24"/>
      <w:lang w:eastAsia="en-US"/>
    </w:rPr>
  </w:style>
  <w:style w:type="paragraph" w:customStyle="1" w:styleId="bullet6">
    <w:name w:val="bullet 6"/>
    <w:basedOn w:val="Standard"/>
    <w:uiPriority w:val="99"/>
    <w:rsid w:val="0098454E"/>
    <w:pPr>
      <w:tabs>
        <w:tab w:val="num" w:pos="680"/>
      </w:tabs>
      <w:spacing w:after="140" w:line="290" w:lineRule="auto"/>
      <w:ind w:left="680" w:hanging="680"/>
      <w:jc w:val="both"/>
    </w:pPr>
    <w:rPr>
      <w:rFonts w:ascii="Times New Roman" w:hAnsi="Times New Roman"/>
      <w:kern w:val="20"/>
      <w:sz w:val="24"/>
      <w:lang w:val="en-GB"/>
    </w:rPr>
  </w:style>
  <w:style w:type="paragraph" w:customStyle="1" w:styleId="roman5">
    <w:name w:val="roman 5"/>
    <w:basedOn w:val="Standard"/>
    <w:uiPriority w:val="99"/>
    <w:rsid w:val="0098454E"/>
    <w:pPr>
      <w:numPr>
        <w:numId w:val="29"/>
      </w:numPr>
      <w:tabs>
        <w:tab w:val="clear" w:pos="3969"/>
        <w:tab w:val="num" w:pos="3288"/>
      </w:tabs>
      <w:spacing w:after="140" w:line="290" w:lineRule="auto"/>
      <w:ind w:left="3288" w:hanging="680"/>
      <w:jc w:val="both"/>
    </w:pPr>
    <w:rPr>
      <w:rFonts w:ascii="Times New Roman" w:hAnsi="Times New Roman"/>
      <w:kern w:val="20"/>
      <w:sz w:val="24"/>
      <w:szCs w:val="20"/>
      <w:lang w:val="en-GB"/>
    </w:rPr>
  </w:style>
  <w:style w:type="paragraph" w:customStyle="1" w:styleId="Formatvorlage1">
    <w:name w:val="Formatvorlage1"/>
    <w:basedOn w:val="berschrift1"/>
    <w:next w:val="berschrift2"/>
    <w:autoRedefine/>
    <w:uiPriority w:val="99"/>
    <w:rsid w:val="0098454E"/>
    <w:pPr>
      <w:keepNext/>
      <w:numPr>
        <w:numId w:val="30"/>
      </w:numPr>
      <w:spacing w:after="60"/>
    </w:pPr>
    <w:rPr>
      <w:rFonts w:cs="Arial"/>
      <w:bCs/>
      <w:kern w:val="32"/>
      <w:szCs w:val="32"/>
    </w:rPr>
  </w:style>
  <w:style w:type="character" w:customStyle="1" w:styleId="Level3Zchn">
    <w:name w:val="Level 3 Zchn"/>
    <w:basedOn w:val="Absatz-Standardschriftart"/>
    <w:link w:val="Level3"/>
    <w:uiPriority w:val="99"/>
    <w:locked/>
    <w:rsid w:val="0098454E"/>
    <w:rPr>
      <w:rFonts w:ascii="Arial" w:hAnsi="Arial" w:cs="Times New Roman"/>
      <w:kern w:val="20"/>
      <w:sz w:val="24"/>
      <w:szCs w:val="24"/>
      <w:lang w:val="de-DE" w:eastAsia="en-US" w:bidi="ar-SA"/>
    </w:rPr>
  </w:style>
  <w:style w:type="paragraph" w:customStyle="1" w:styleId="CharChar">
    <w:name w:val="Char Char"/>
    <w:basedOn w:val="Standard"/>
    <w:uiPriority w:val="99"/>
    <w:rsid w:val="0098454E"/>
    <w:pPr>
      <w:spacing w:after="160" w:line="240" w:lineRule="exact"/>
    </w:pPr>
    <w:rPr>
      <w:rFonts w:ascii="Verdana" w:hAnsi="Verdana"/>
      <w:szCs w:val="20"/>
      <w:lang w:val="en-US"/>
    </w:rPr>
  </w:style>
  <w:style w:type="paragraph" w:customStyle="1" w:styleId="Body3">
    <w:name w:val="Body 3"/>
    <w:basedOn w:val="Standard"/>
    <w:uiPriority w:val="99"/>
    <w:rsid w:val="00B1570B"/>
    <w:pPr>
      <w:spacing w:after="140" w:line="290" w:lineRule="auto"/>
      <w:ind w:left="2041"/>
      <w:jc w:val="both"/>
    </w:pPr>
    <w:rPr>
      <w:kern w:val="20"/>
      <w:lang w:val="en-US"/>
    </w:rPr>
  </w:style>
  <w:style w:type="character" w:customStyle="1" w:styleId="BodyChar">
    <w:name w:val="Body Char"/>
    <w:basedOn w:val="Absatz-Standardschriftart"/>
    <w:link w:val="Body"/>
    <w:uiPriority w:val="99"/>
    <w:locked/>
    <w:rsid w:val="000655A4"/>
    <w:rPr>
      <w:rFonts w:ascii="Arial" w:hAnsi="Arial" w:cs="Times New Roman"/>
      <w:kern w:val="20"/>
      <w:sz w:val="24"/>
      <w:szCs w:val="24"/>
      <w:lang w:val="de-DE" w:eastAsia="en-US" w:bidi="ar-SA"/>
    </w:rPr>
  </w:style>
  <w:style w:type="table" w:styleId="Tabellenraster">
    <w:name w:val="Table Grid"/>
    <w:basedOn w:val="NormaleTabelle"/>
    <w:uiPriority w:val="99"/>
    <w:rsid w:val="000655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Apps">
    <w:name w:val="Sched/Apps"/>
    <w:basedOn w:val="Standard"/>
    <w:next w:val="Body"/>
    <w:uiPriority w:val="99"/>
    <w:rsid w:val="000655A4"/>
    <w:pPr>
      <w:keepNext/>
      <w:pageBreakBefore/>
      <w:spacing w:after="240" w:line="290" w:lineRule="auto"/>
      <w:jc w:val="center"/>
      <w:outlineLvl w:val="3"/>
    </w:pPr>
    <w:rPr>
      <w:b/>
      <w:kern w:val="23"/>
      <w:sz w:val="23"/>
      <w:lang w:val="en-US"/>
    </w:rPr>
  </w:style>
  <w:style w:type="character" w:styleId="Kommentarzeichen">
    <w:name w:val="annotation reference"/>
    <w:basedOn w:val="Absatz-Standardschriftart"/>
    <w:uiPriority w:val="99"/>
    <w:rsid w:val="00324921"/>
    <w:rPr>
      <w:rFonts w:cs="Times New Roman"/>
      <w:sz w:val="16"/>
      <w:szCs w:val="16"/>
    </w:rPr>
  </w:style>
  <w:style w:type="paragraph" w:styleId="Kommentartext">
    <w:name w:val="annotation text"/>
    <w:basedOn w:val="Standard"/>
    <w:link w:val="KommentartextZchn"/>
    <w:uiPriority w:val="99"/>
    <w:rsid w:val="00324921"/>
    <w:rPr>
      <w:szCs w:val="20"/>
    </w:rPr>
  </w:style>
  <w:style w:type="character" w:customStyle="1" w:styleId="KommentartextZchn">
    <w:name w:val="Kommentartext Zchn"/>
    <w:basedOn w:val="Absatz-Standardschriftart"/>
    <w:link w:val="Kommentartext"/>
    <w:uiPriority w:val="99"/>
    <w:locked/>
    <w:rsid w:val="00324921"/>
    <w:rPr>
      <w:rFonts w:ascii="Arial" w:hAnsi="Arial" w:cs="Times New Roman"/>
      <w:lang w:eastAsia="en-US"/>
    </w:rPr>
  </w:style>
  <w:style w:type="paragraph" w:styleId="Kommentarthema">
    <w:name w:val="annotation subject"/>
    <w:basedOn w:val="Kommentartext"/>
    <w:next w:val="Kommentartext"/>
    <w:link w:val="KommentarthemaZchn"/>
    <w:uiPriority w:val="99"/>
    <w:rsid w:val="00324921"/>
    <w:rPr>
      <w:b/>
      <w:bCs/>
    </w:rPr>
  </w:style>
  <w:style w:type="character" w:customStyle="1" w:styleId="KommentarthemaZchn">
    <w:name w:val="Kommentarthema Zchn"/>
    <w:basedOn w:val="KommentartextZchn"/>
    <w:link w:val="Kommentarthema"/>
    <w:uiPriority w:val="99"/>
    <w:locked/>
    <w:rsid w:val="00324921"/>
    <w:rPr>
      <w:rFonts w:ascii="Arial" w:hAnsi="Arial" w:cs="Times New Roman"/>
      <w:b/>
      <w:bCs/>
      <w:lang w:eastAsia="en-US"/>
    </w:rPr>
  </w:style>
  <w:style w:type="paragraph" w:styleId="Dokumentstruktur">
    <w:name w:val="Document Map"/>
    <w:basedOn w:val="Standard"/>
    <w:link w:val="DokumentstrukturZchn"/>
    <w:uiPriority w:val="99"/>
    <w:semiHidden/>
    <w:rsid w:val="00613601"/>
    <w:pPr>
      <w:shd w:val="clear" w:color="auto" w:fill="000080"/>
    </w:pPr>
    <w:rPr>
      <w:rFonts w:ascii="Tahoma" w:hAnsi="Tahoma" w:cs="Tahoma"/>
      <w:szCs w:val="20"/>
    </w:rPr>
  </w:style>
  <w:style w:type="character" w:customStyle="1" w:styleId="DokumentstrukturZchn">
    <w:name w:val="Dokumentstruktur Zchn"/>
    <w:basedOn w:val="Absatz-Standardschriftart"/>
    <w:link w:val="Dokumentstruktur"/>
    <w:uiPriority w:val="99"/>
    <w:semiHidden/>
    <w:locked/>
    <w:rsid w:val="00355D62"/>
    <w:rPr>
      <w:rFonts w:cs="Times New Roman"/>
      <w:sz w:val="2"/>
      <w:lang w:eastAsia="en-US"/>
    </w:rPr>
  </w:style>
  <w:style w:type="paragraph" w:styleId="Inhaltsverzeichnisberschrift">
    <w:name w:val="TOC Heading"/>
    <w:basedOn w:val="berschrift1"/>
    <w:next w:val="Standard"/>
    <w:uiPriority w:val="99"/>
    <w:qFormat/>
    <w:rsid w:val="008751E8"/>
    <w:pPr>
      <w:keepNext/>
      <w:keepLines/>
      <w:spacing w:before="480" w:after="0" w:line="276" w:lineRule="auto"/>
      <w:outlineLvl w:val="9"/>
    </w:pPr>
    <w:rPr>
      <w:rFonts w:ascii="Cambria" w:hAnsi="Cambria"/>
      <w:bCs/>
      <w:color w:val="365F91"/>
      <w:kern w:val="0"/>
      <w:sz w:val="28"/>
      <w:szCs w:val="28"/>
      <w:lang w:val="en-US" w:eastAsia="ja-JP"/>
    </w:rPr>
  </w:style>
  <w:style w:type="paragraph" w:styleId="Verzeichnis2">
    <w:name w:val="toc 2"/>
    <w:basedOn w:val="Standard"/>
    <w:next w:val="Standard"/>
    <w:autoRedefine/>
    <w:uiPriority w:val="99"/>
    <w:locked/>
    <w:rsid w:val="008751E8"/>
    <w:pPr>
      <w:spacing w:before="240"/>
    </w:pPr>
    <w:rPr>
      <w:rFonts w:ascii="Calibri" w:hAnsi="Calibri"/>
      <w:b/>
      <w:bCs/>
      <w:szCs w:val="20"/>
    </w:rPr>
  </w:style>
  <w:style w:type="paragraph" w:styleId="Verzeichnis3">
    <w:name w:val="toc 3"/>
    <w:basedOn w:val="Standard"/>
    <w:next w:val="Standard"/>
    <w:autoRedefine/>
    <w:uiPriority w:val="99"/>
    <w:locked/>
    <w:rsid w:val="008751E8"/>
    <w:pPr>
      <w:ind w:left="200"/>
    </w:pPr>
    <w:rPr>
      <w:rFonts w:ascii="Calibri" w:hAnsi="Calibri"/>
      <w:szCs w:val="20"/>
    </w:rPr>
  </w:style>
  <w:style w:type="paragraph" w:styleId="Verzeichnis4">
    <w:name w:val="toc 4"/>
    <w:basedOn w:val="Standard"/>
    <w:next w:val="Standard"/>
    <w:autoRedefine/>
    <w:uiPriority w:val="99"/>
    <w:locked/>
    <w:rsid w:val="008751E8"/>
    <w:pPr>
      <w:ind w:left="400"/>
    </w:pPr>
    <w:rPr>
      <w:rFonts w:ascii="Calibri" w:hAnsi="Calibri"/>
      <w:szCs w:val="20"/>
    </w:rPr>
  </w:style>
  <w:style w:type="paragraph" w:styleId="Verzeichnis5">
    <w:name w:val="toc 5"/>
    <w:basedOn w:val="Standard"/>
    <w:next w:val="Standard"/>
    <w:autoRedefine/>
    <w:uiPriority w:val="99"/>
    <w:locked/>
    <w:rsid w:val="008751E8"/>
    <w:pPr>
      <w:ind w:left="600"/>
    </w:pPr>
    <w:rPr>
      <w:rFonts w:ascii="Calibri" w:hAnsi="Calibri"/>
      <w:szCs w:val="20"/>
    </w:rPr>
  </w:style>
  <w:style w:type="paragraph" w:styleId="Verzeichnis7">
    <w:name w:val="toc 7"/>
    <w:basedOn w:val="Standard"/>
    <w:next w:val="Standard"/>
    <w:autoRedefine/>
    <w:uiPriority w:val="99"/>
    <w:locked/>
    <w:rsid w:val="008751E8"/>
    <w:pPr>
      <w:ind w:left="1000"/>
    </w:pPr>
    <w:rPr>
      <w:rFonts w:ascii="Calibri" w:hAnsi="Calibri"/>
      <w:szCs w:val="20"/>
    </w:rPr>
  </w:style>
  <w:style w:type="paragraph" w:styleId="Verzeichnis8">
    <w:name w:val="toc 8"/>
    <w:basedOn w:val="Standard"/>
    <w:next w:val="Standard"/>
    <w:autoRedefine/>
    <w:uiPriority w:val="99"/>
    <w:locked/>
    <w:rsid w:val="008751E8"/>
    <w:pPr>
      <w:ind w:left="1200"/>
    </w:pPr>
    <w:rPr>
      <w:rFonts w:ascii="Calibri" w:hAnsi="Calibri"/>
      <w:szCs w:val="20"/>
    </w:rPr>
  </w:style>
  <w:style w:type="paragraph" w:styleId="Verzeichnis9">
    <w:name w:val="toc 9"/>
    <w:basedOn w:val="Standard"/>
    <w:next w:val="Standard"/>
    <w:autoRedefine/>
    <w:uiPriority w:val="99"/>
    <w:locked/>
    <w:rsid w:val="008751E8"/>
    <w:pPr>
      <w:ind w:left="1400"/>
    </w:pPr>
    <w:rPr>
      <w:rFonts w:ascii="Calibri" w:hAnsi="Calibri"/>
      <w:szCs w:val="20"/>
    </w:rPr>
  </w:style>
  <w:style w:type="paragraph" w:styleId="Listenabsatz">
    <w:name w:val="List Paragraph"/>
    <w:basedOn w:val="Standard"/>
    <w:uiPriority w:val="99"/>
    <w:qFormat/>
    <w:rsid w:val="00D6544B"/>
    <w:pPr>
      <w:ind w:left="720"/>
      <w:contextualSpacing/>
    </w:pPr>
  </w:style>
  <w:style w:type="character" w:styleId="Fett">
    <w:name w:val="Strong"/>
    <w:basedOn w:val="Absatz-Standardschriftart"/>
    <w:uiPriority w:val="22"/>
    <w:qFormat/>
    <w:locked/>
    <w:rsid w:val="00D64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561182">
      <w:bodyDiv w:val="1"/>
      <w:marLeft w:val="0"/>
      <w:marRight w:val="0"/>
      <w:marTop w:val="0"/>
      <w:marBottom w:val="0"/>
      <w:divBdr>
        <w:top w:val="none" w:sz="0" w:space="0" w:color="auto"/>
        <w:left w:val="none" w:sz="0" w:space="0" w:color="auto"/>
        <w:bottom w:val="none" w:sz="0" w:space="0" w:color="auto"/>
        <w:right w:val="none" w:sz="0" w:space="0" w:color="auto"/>
      </w:divBdr>
    </w:div>
    <w:div w:id="2018576712">
      <w:marLeft w:val="0"/>
      <w:marRight w:val="0"/>
      <w:marTop w:val="0"/>
      <w:marBottom w:val="0"/>
      <w:divBdr>
        <w:top w:val="none" w:sz="0" w:space="0" w:color="auto"/>
        <w:left w:val="none" w:sz="0" w:space="0" w:color="auto"/>
        <w:bottom w:val="none" w:sz="0" w:space="0" w:color="auto"/>
        <w:right w:val="none" w:sz="0" w:space="0" w:color="auto"/>
      </w:divBdr>
    </w:div>
    <w:div w:id="2018576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ekp-portal.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F28A0-A801-4034-93AA-DD81528E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1331</Words>
  <Characters>8387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Vereinbarung Vorabstimmung</vt:lpstr>
    </vt:vector>
  </TitlesOfParts>
  <Company>Arbeitskreis Schnittstellen und Prozesse</Company>
  <LinksUpToDate>false</LinksUpToDate>
  <CharactersWithSpaces>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Vorabstimmung</dc:title>
  <dc:creator>Andre Rochlitzer</dc:creator>
  <cp:lastModifiedBy>André Rochlitzer-Marquier</cp:lastModifiedBy>
  <cp:revision>6</cp:revision>
  <cp:lastPrinted>2013-10-13T20:08:00Z</cp:lastPrinted>
  <dcterms:created xsi:type="dcterms:W3CDTF">2021-10-29T11:23:00Z</dcterms:created>
  <dcterms:modified xsi:type="dcterms:W3CDTF">2021-11-27T17:05:00Z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D">
    <vt:lpwstr>09001dc88886febc</vt:lpwstr>
  </property>
  <property fmtid="{D5CDD505-2E9C-101B-9397-08002B2CF9AE}" pid="3" name="Document Number">
    <vt:lpwstr>A12726099</vt:lpwstr>
  </property>
  <property fmtid="{D5CDD505-2E9C-101B-9397-08002B2CF9AE}" pid="4" name="Version">
    <vt:lpwstr>4.0</vt:lpwstr>
  </property>
  <property fmtid="{D5CDD505-2E9C-101B-9397-08002B2CF9AE}" pid="5" name="Last Modified">
    <vt:lpwstr>22 Dez 2010</vt:lpwstr>
  </property>
  <property fmtid="{D5CDD505-2E9C-101B-9397-08002B2CF9AE}" pid="6" name="Matter Number">
    <vt:lpwstr>L-161299</vt:lpwstr>
  </property>
  <property fmtid="{D5CDD505-2E9C-101B-9397-08002B2CF9AE}" pid="7" name="Client Code">
    <vt:lpwstr>10294020</vt:lpwstr>
  </property>
  <property fmtid="{D5CDD505-2E9C-101B-9397-08002B2CF9AE}" pid="8" name="Mode">
    <vt:lpwstr>SendAs</vt:lpwstr>
  </property>
  <property fmtid="{D5CDD505-2E9C-101B-9397-08002B2CF9AE}" pid="9" name="DEDocumentLocation">
    <vt:lpwstr>H:\Documentum\__Viewed\09001dc88886febc\Other Services Agreement.doc</vt:lpwstr>
  </property>
  <property fmtid="{D5CDD505-2E9C-101B-9397-08002B2CF9AE}" pid="10" name="SuppressFooterUpdate">
    <vt:bool>true</vt:bool>
  </property>
  <property fmtid="{D5CDD505-2E9C-101B-9397-08002B2CF9AE}" pid="11" name="WCFooterVersion">
    <vt:i4>1</vt:i4>
  </property>
  <property fmtid="{D5CDD505-2E9C-101B-9397-08002B2CF9AE}" pid="12" name="NRT_DocNumber">
    <vt:lpwstr>312160</vt:lpwstr>
  </property>
  <property fmtid="{D5CDD505-2E9C-101B-9397-08002B2CF9AE}" pid="13" name="NRT_DocVersion">
    <vt:lpwstr>1</vt:lpwstr>
  </property>
  <property fmtid="{D5CDD505-2E9C-101B-9397-08002B2CF9AE}" pid="14" name="NRT_DocName">
    <vt:lpwstr>2011-12-07 Other Services Agreement</vt:lpwstr>
  </property>
  <property fmtid="{D5CDD505-2E9C-101B-9397-08002B2CF9AE}" pid="15" name="NRT_AuthorDescription">
    <vt:lpwstr>Dießelmeier, Sandra</vt:lpwstr>
  </property>
  <property fmtid="{D5CDD505-2E9C-101B-9397-08002B2CF9AE}" pid="16" name="NRT_Author">
    <vt:lpwstr>DIESSSA</vt:lpwstr>
  </property>
  <property fmtid="{D5CDD505-2E9C-101B-9397-08002B2CF9AE}" pid="17" name="NRT_OperatorDescription">
    <vt:lpwstr>Dießelmeier, Sandra</vt:lpwstr>
  </property>
  <property fmtid="{D5CDD505-2E9C-101B-9397-08002B2CF9AE}" pid="18" name="NRT_Operator">
    <vt:lpwstr>DIESSSA</vt:lpwstr>
  </property>
  <property fmtid="{D5CDD505-2E9C-101B-9397-08002B2CF9AE}" pid="19" name="NRT_ELITE_Client">
    <vt:lpwstr>7557853</vt:lpwstr>
  </property>
  <property fmtid="{D5CDD505-2E9C-101B-9397-08002B2CF9AE}" pid="20" name="NRT_ELITE_Matter">
    <vt:lpwstr>0050</vt:lpwstr>
  </property>
  <property fmtid="{D5CDD505-2E9C-101B-9397-08002B2CF9AE}" pid="21" name="pEliteMatter">
    <vt:lpwstr>7557853.0050</vt:lpwstr>
  </property>
  <property fmtid="{D5CDD505-2E9C-101B-9397-08002B2CF9AE}" pid="22" name="NRT_LAS_Mandant">
    <vt:lpwstr>QSC</vt:lpwstr>
  </property>
  <property fmtid="{D5CDD505-2E9C-101B-9397-08002B2CF9AE}" pid="23" name="NRT_LAS_Akte">
    <vt:lpwstr>U100075</vt:lpwstr>
  </property>
  <property fmtid="{D5CDD505-2E9C-101B-9397-08002B2CF9AE}" pid="24" name="NRT_Database">
    <vt:lpwstr>DUESSELDORF</vt:lpwstr>
  </property>
  <property fmtid="{D5CDD505-2E9C-101B-9397-08002B2CF9AE}" pid="25" name="pDokNummer">
    <vt:lpwstr>312160_1 [DUESSELDORF]</vt:lpwstr>
  </property>
  <property fmtid="{D5CDD505-2E9C-101B-9397-08002B2CF9AE}" pid="26" name="pDokCod">
    <vt:lpwstr>QSC.U100075.DIESSSA</vt:lpwstr>
  </property>
  <property fmtid="{D5CDD505-2E9C-101B-9397-08002B2CF9AE}" pid="27" name="_NewReviewCycle">
    <vt:lpwstr/>
  </property>
  <property fmtid="{D5CDD505-2E9C-101B-9397-08002B2CF9AE}" pid="28" name="dvarThisIsEBKDocument">
    <vt:lpwstr/>
  </property>
</Properties>
</file>